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REGULAMIN PROJEKTU</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sz w:val="22"/>
          <w:szCs w:val="22"/>
        </w:rPr>
        <w:t>Program rehabilitacji leczniczej w zakresie chorób grzbietu i kręgosłupa</w:t>
      </w:r>
    </w:p>
    <w:p>
      <w:pPr>
        <w:pStyle w:val="Normal"/>
        <w:spacing w:lineRule="auto" w:line="276"/>
        <w:jc w:val="center"/>
        <w:rPr>
          <w:rFonts w:ascii="Calibri" w:hAnsi="Calibri" w:cs="Calibri" w:asciiTheme="minorHAnsi" w:cstheme="minorHAnsi" w:hAnsiTheme="minorHAnsi"/>
          <w:b/>
          <w:b/>
          <w:bCs/>
          <w:sz w:val="22"/>
          <w:szCs w:val="22"/>
        </w:rPr>
      </w:pPr>
      <w:bookmarkStart w:id="0" w:name="_Hlk96451860"/>
      <w:bookmarkStart w:id="1" w:name="_Hlk67294558"/>
      <w:r>
        <w:rPr>
          <w:rFonts w:cs="Calibri" w:ascii="Calibri" w:hAnsi="Calibri" w:asciiTheme="minorHAnsi" w:cstheme="minorHAnsi" w:hAnsiTheme="minorHAnsi"/>
          <w:b/>
          <w:bCs/>
          <w:sz w:val="22"/>
          <w:szCs w:val="22"/>
        </w:rPr>
        <w:t xml:space="preserve">w powiecie wieluńskim” </w:t>
      </w:r>
      <w:bookmarkEnd w:id="0"/>
      <w:bookmarkEnd w:id="1"/>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RPLD.10.03.01-10-B016/22</w:t>
      </w:r>
    </w:p>
    <w:p>
      <w:pPr>
        <w:pStyle w:val="Normal"/>
        <w:spacing w:lineRule="auto" w:line="276"/>
        <w:jc w:val="center"/>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lineRule="auto" w:line="276"/>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 1</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Postanowienia ogólne</w:t>
      </w:r>
    </w:p>
    <w:p>
      <w:pPr>
        <w:pStyle w:val="Normal"/>
        <w:spacing w:lineRule="auto" w:line="276"/>
        <w:ind w:left="76" w:hanging="0"/>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Gwka"/>
        <w:jc w:val="center"/>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Projekt jest współfinansowany ze środków Unii Europejskiej w ramach Regionalnego Programu Operacyjnego Województwa Łódzkiego na lata 2014-2020</w:t>
      </w:r>
    </w:p>
    <w:p>
      <w:pPr>
        <w:pStyle w:val="NoSpacing"/>
        <w:jc w:val="both"/>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4"/>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Projekt jest realizowany od dnia 1 stycznia 2023 do 31 październik 2023 roku na terenie województwa łódzkiego w powiecie wieluńskim przez Samodzielny Publiczny Zakład Opieki Zdrowotnej w Wieluniu.</w:t>
      </w:r>
    </w:p>
    <w:p>
      <w:pPr>
        <w:pStyle w:val="NoSpacing"/>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Spacing"/>
        <w:numPr>
          <w:ilvl w:val="0"/>
          <w:numId w:val="4"/>
        </w:numPr>
        <w:jc w:val="both"/>
        <w:rPr>
          <w:rFonts w:ascii="Calibri" w:hAnsi="Calibri" w:cs="Calibri" w:asciiTheme="minorHAnsi" w:cstheme="minorHAnsi" w:hAnsiTheme="minorHAnsi"/>
          <w:sz w:val="22"/>
          <w:szCs w:val="22"/>
        </w:rPr>
      </w:pPr>
      <w:bookmarkStart w:id="2" w:name="_Hlk530732444"/>
      <w:bookmarkEnd w:id="2"/>
      <w:r>
        <w:rPr>
          <w:rFonts w:cs="Calibri" w:ascii="Calibri" w:hAnsi="Calibri" w:asciiTheme="minorHAnsi" w:cstheme="minorHAnsi" w:hAnsiTheme="minorHAnsi"/>
          <w:sz w:val="22"/>
          <w:szCs w:val="22"/>
        </w:rPr>
        <w:t>Celem projektu jest poprawa stanu funkcjonalnego przez 350 osób tj. 190 K i 160 M (wyłonionych z grupy 370 osób objętych w projekcie poradą rehabilitacyjną) zamieszkałych  Województwo Łódzkie w powiecie wieluńskim, będących w wieku aktywności zawodowej (z czego min 50% UP to osoby w wieku 50 lat i więcej – 185 osób , a 30% UP to osoby wykonujące pracę siedzącą – minimum 111 osób), ze zdiagnozowaną chorobą układu kostno-stawowego, mięśniowego i tkanki łącznej w kategorii: M47–M51 i M53–M54 i stanem zdrowia umożliwiającym podjęcie rehabilitacji w trybie ambulatoryjnym, poprzez objęcie ww. 350 osób (190K, w tym ON jeśli się pojawią) rehabilitacją medyczną z elementami  edukacji i warsztatami psychoedukacyjnymi , dzięki czemu min. 10% UP (min 10% z ogółu UP i min 10% z gr os po 50r.ż.) podejmie pracę lub będzie kontynuować zatrudnienie w okresie realizacji projektu: 01.01.2023- 31.10.2023.</w:t>
      </w:r>
    </w:p>
    <w:p>
      <w:pPr>
        <w:pStyle w:val="ListParagrap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rPr>
          <w:rFonts w:ascii="Calibri" w:hAnsi="Calibri" w:cs="Calibri" w:asciiTheme="minorHAnsi" w:cstheme="minorHAnsi" w:hAnsiTheme="minorHAnsi"/>
          <w:sz w:val="22"/>
          <w:szCs w:val="22"/>
        </w:rPr>
      </w:pPr>
      <w:r>
        <w:rPr>
          <w:rFonts w:cs="Calibri" w:cstheme="minorHAnsi" w:ascii="Calibri" w:hAnsi="Calibri"/>
          <w:sz w:val="22"/>
          <w:szCs w:val="22"/>
        </w:rPr>
      </w:r>
      <w:bookmarkStart w:id="3" w:name="_Hlk5307324441"/>
      <w:bookmarkStart w:id="4" w:name="_Hlk5307324441"/>
      <w:bookmarkEnd w:id="4"/>
    </w:p>
    <w:p>
      <w:pPr>
        <w:pStyle w:val="NoSpacing"/>
        <w:numPr>
          <w:ilvl w:val="0"/>
          <w:numId w:val="4"/>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Informacje dotyczące projektu, w tym wzory dokumentów, znajdują się w biurze projektu tj. </w:t>
      </w:r>
      <w:bookmarkStart w:id="5" w:name="_Hlk123064443"/>
      <w:r>
        <w:rPr>
          <w:rFonts w:cs="Calibri" w:ascii="Calibri" w:hAnsi="Calibri" w:asciiTheme="minorHAnsi" w:cstheme="minorHAnsi" w:hAnsiTheme="minorHAnsi"/>
          <w:sz w:val="22"/>
          <w:szCs w:val="22"/>
        </w:rPr>
        <w:t xml:space="preserve">Samodzielny Publiczny Zakład Opieki Zdrowotnej w Wieluniu  </w:t>
      </w:r>
      <w:bookmarkEnd w:id="5"/>
      <w:r>
        <w:rPr>
          <w:rFonts w:cs="Calibri" w:ascii="Calibri" w:hAnsi="Calibri" w:asciiTheme="minorHAnsi" w:cstheme="minorHAnsi" w:hAnsiTheme="minorHAnsi"/>
          <w:sz w:val="22"/>
          <w:szCs w:val="22"/>
        </w:rPr>
        <w:t>ul. Szpitalna 16 , 98-300  Wieluń</w:t>
      </w:r>
      <w:r>
        <w:rPr>
          <w:rFonts w:cs="Calibri" w:ascii="Calibri" w:hAnsi="Calibri" w:asciiTheme="minorHAnsi" w:cstheme="minorHAnsi" w:hAnsiTheme="minorHAnsi"/>
          <w:iCs/>
          <w:sz w:val="22"/>
          <w:szCs w:val="22"/>
        </w:rPr>
        <w:t xml:space="preserve"> </w:t>
      </w:r>
      <w:r>
        <w:rPr>
          <w:rFonts w:cs="Calibri" w:ascii="Calibri" w:hAnsi="Calibri" w:asciiTheme="minorHAnsi" w:cstheme="minorHAnsi" w:hAnsiTheme="minorHAnsi"/>
          <w:sz w:val="22"/>
          <w:szCs w:val="22"/>
        </w:rPr>
        <w:t>oraz na stronie internetowej www.</w:t>
      </w:r>
      <w:r>
        <w:rPr/>
        <w:t xml:space="preserve"> szpital-wielun.pl</w:t>
      </w:r>
    </w:p>
    <w:p>
      <w:pPr>
        <w:pStyle w:val="ListParagrap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4"/>
        </w:numPr>
        <w:jc w:val="both"/>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sz w:val="22"/>
          <w:szCs w:val="22"/>
        </w:rPr>
        <w:t>Projekt pt. „Program rehabilitacji leczniczej w zakresie chorób grzbietu i kręgosłupa”</w:t>
      </w:r>
      <w:r>
        <w:rPr>
          <w:rFonts w:cs="Calibri" w:ascii="Calibri" w:hAnsi="Calibri" w:asciiTheme="minorHAnsi" w:cstheme="minorHAnsi" w:hAnsiTheme="minorHAnsi"/>
          <w:b/>
          <w:sz w:val="22"/>
          <w:szCs w:val="22"/>
        </w:rPr>
        <w:t xml:space="preserve">  </w:t>
      </w:r>
      <w:r>
        <w:rPr>
          <w:rFonts w:cs="Calibri" w:ascii="Calibri" w:hAnsi="Calibri" w:asciiTheme="minorHAnsi" w:cstheme="minorHAnsi" w:hAnsiTheme="minorHAnsi"/>
          <w:sz w:val="22"/>
          <w:szCs w:val="22"/>
        </w:rPr>
        <w:t xml:space="preserve">realizowany jest w ramach Regionalnego Programu Operacyjnego Województwa Łódzkiego na lata 2014-2020, </w:t>
      </w:r>
      <w:r>
        <w:rPr>
          <w:rFonts w:cs="Calibri" w:ascii="Calibri" w:hAnsi="Calibri" w:asciiTheme="minorHAnsi" w:cstheme="minorHAnsi" w:hAnsiTheme="minorHAnsi"/>
          <w:i/>
          <w:iCs/>
          <w:sz w:val="22"/>
          <w:szCs w:val="22"/>
        </w:rPr>
        <w:t xml:space="preserve">Oś Priorytetowa 10 - X Adaptacyjność pracowników i przedsiębiorstw w regionie, Poddziałanie </w:t>
        <w:br/>
      </w:r>
      <w:bookmarkStart w:id="6" w:name="_Hlk96689099"/>
      <w:r>
        <w:rPr>
          <w:rFonts w:cs="Calibri" w:ascii="Calibri" w:hAnsi="Calibri" w:asciiTheme="minorHAnsi" w:cstheme="minorHAnsi" w:hAnsiTheme="minorHAnsi"/>
          <w:i/>
          <w:iCs/>
          <w:sz w:val="22"/>
          <w:szCs w:val="22"/>
        </w:rPr>
        <w:t>01 - X.3.1 Programy z uwzględnieniem rehabilitacji medycznej ułatwiające powroty do pracy oraz umożliwiające wydłużenie aktywności zawodowej</w:t>
      </w:r>
      <w:bookmarkEnd w:id="6"/>
    </w:p>
    <w:p>
      <w:pPr>
        <w:pStyle w:val="ListParagrap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2</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Słownik pojęć</w:t>
      </w:r>
    </w:p>
    <w:p>
      <w:pPr>
        <w:pStyle w:val="Normal"/>
        <w:spacing w:lineRule="auto" w:line="276"/>
        <w:jc w:val="both"/>
        <w:rPr>
          <w:rFonts w:ascii="Calibri" w:hAnsi="Calibri" w:cs="Calibri" w:asciiTheme="minorHAnsi" w:cstheme="minorHAnsi" w:hAnsiTheme="minorHAnsi"/>
          <w:bCs/>
          <w:sz w:val="22"/>
          <w:szCs w:val="22"/>
        </w:rPr>
      </w:pPr>
      <w:r>
        <w:rPr>
          <w:rFonts w:cs="Calibri" w:cstheme="minorHAnsi" w:ascii="Calibri" w:hAnsi="Calibri"/>
          <w:bCs/>
          <w:sz w:val="22"/>
          <w:szCs w:val="22"/>
        </w:rPr>
      </w:r>
    </w:p>
    <w:p>
      <w:pPr>
        <w:pStyle w:val="Normal"/>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Wyjaśnienie pojęć użytych w niniejszym regulaminie:</w:t>
      </w:r>
    </w:p>
    <w:p>
      <w:pPr>
        <w:pStyle w:val="ListParagraph"/>
        <w:numPr>
          <w:ilvl w:val="0"/>
          <w:numId w:val="5"/>
        </w:numPr>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Beneficjent</w:t>
      </w:r>
      <w:r>
        <w:rPr>
          <w:rFonts w:cs="Calibri" w:ascii="Calibri" w:hAnsi="Calibri" w:asciiTheme="minorHAnsi" w:cstheme="minorHAnsi" w:hAnsiTheme="minorHAnsi"/>
          <w:sz w:val="22"/>
          <w:szCs w:val="22"/>
        </w:rPr>
        <w:t xml:space="preserve"> – instytucja odpowiedzialna za realizację projektu: </w:t>
      </w:r>
      <w:bookmarkStart w:id="7" w:name="_Hlk96452536"/>
      <w:r>
        <w:rPr>
          <w:rFonts w:cs="Calibri" w:ascii="Calibri" w:hAnsi="Calibri" w:asciiTheme="minorHAnsi" w:cstheme="minorHAnsi" w:hAnsiTheme="minorHAnsi"/>
          <w:sz w:val="22"/>
          <w:szCs w:val="22"/>
        </w:rPr>
        <w:t>Samodzielny Publiczny Zakład Opieki Zdrowotnej w Wieluniu ; ul. Szpitalna 16 , 98-300  Wieluń  .</w:t>
      </w:r>
      <w:bookmarkEnd w:id="7"/>
    </w:p>
    <w:p>
      <w:pPr>
        <w:pStyle w:val="ListParagraph"/>
        <w:numPr>
          <w:ilvl w:val="0"/>
          <w:numId w:val="5"/>
        </w:numPr>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Projekt </w:t>
      </w:r>
      <w:r>
        <w:rPr>
          <w:rFonts w:cs="Calibri" w:ascii="Calibri" w:hAnsi="Calibri" w:asciiTheme="minorHAnsi" w:cstheme="minorHAnsi" w:hAnsiTheme="minorHAnsi"/>
          <w:sz w:val="22"/>
          <w:szCs w:val="22"/>
        </w:rPr>
        <w:t>– RPLD.10.03.01-10-B016/22</w:t>
      </w:r>
      <w:r>
        <w:rPr>
          <w:rFonts w:cs="Calibri" w:ascii="Calibri" w:hAnsi="Calibri" w:asciiTheme="minorHAnsi" w:cstheme="minorHAnsi" w:hAnsiTheme="minorHAnsi"/>
          <w:b/>
          <w:bCs/>
          <w:sz w:val="22"/>
          <w:szCs w:val="22"/>
        </w:rPr>
        <w:t xml:space="preserve"> </w:t>
      </w:r>
      <w:r>
        <w:rPr>
          <w:rFonts w:cs="Calibri" w:ascii="Calibri" w:hAnsi="Calibri" w:asciiTheme="minorHAnsi" w:cstheme="minorHAnsi" w:hAnsiTheme="minorHAnsi"/>
          <w:sz w:val="22"/>
          <w:szCs w:val="22"/>
        </w:rPr>
        <w:t xml:space="preserve">– pn. </w:t>
      </w:r>
      <w:bookmarkStart w:id="8" w:name="_Hlk96452589"/>
      <w:r>
        <w:rPr>
          <w:rFonts w:cs="Calibri" w:ascii="Calibri" w:hAnsi="Calibri" w:asciiTheme="minorHAnsi" w:cstheme="minorHAnsi" w:hAnsiTheme="minorHAnsi"/>
          <w:sz w:val="22"/>
          <w:szCs w:val="22"/>
        </w:rPr>
        <w:t>„Program rehabilitacji leczniczej w zakresie chorób grzbietu i kręgosłupa w powiecie wieluńskim”</w:t>
      </w:r>
      <w:bookmarkEnd w:id="8"/>
      <w:r>
        <w:rPr>
          <w:rFonts w:cs="Calibri" w:ascii="Calibri" w:hAnsi="Calibri" w:asciiTheme="minorHAnsi" w:cstheme="minorHAnsi" w:hAnsiTheme="minorHAnsi"/>
          <w:sz w:val="22"/>
          <w:szCs w:val="22"/>
        </w:rPr>
        <w:t>.</w:t>
      </w:r>
    </w:p>
    <w:p>
      <w:pPr>
        <w:pStyle w:val="NoSpacing"/>
        <w:numPr>
          <w:ilvl w:val="0"/>
          <w:numId w:val="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 xml:space="preserve">Uczestnik Projektu (UP) </w:t>
      </w:r>
      <w:r>
        <w:rPr>
          <w:rFonts w:cs="Calibri" w:ascii="Calibri" w:hAnsi="Calibri" w:asciiTheme="minorHAnsi" w:cstheme="minorHAnsi" w:hAnsiTheme="minorHAnsi"/>
          <w:sz w:val="22"/>
          <w:szCs w:val="22"/>
        </w:rPr>
        <w:t xml:space="preserve"> –  osoba fizyczna, zakwalifikowane do udziału w Projekcie.</w:t>
      </w:r>
    </w:p>
    <w:p>
      <w:pPr>
        <w:pStyle w:val="ListParagraph"/>
        <w:numPr>
          <w:ilvl w:val="0"/>
          <w:numId w:val="5"/>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Biuro Projektu – Samodzielny Publiczny Zakład Opieki Zdrowotnej w Wieluniu  ul. Szpitalna 16 , 98-300  Wieluń.</w:t>
      </w:r>
    </w:p>
    <w:p>
      <w:pPr>
        <w:pStyle w:val="ListParagraph"/>
        <w:numPr>
          <w:ilvl w:val="0"/>
          <w:numId w:val="5"/>
        </w:numPr>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Program – Regionalny Program zdrowotny – „Program rehabilitacji leczniczej dla mieszkańców województwa łódzkiego w zakresie chorób grzbietu i kręgosłupa, do których predysponuje lub nasila objawy siedzący charakter pracy”</w:t>
      </w:r>
    </w:p>
    <w:p>
      <w:pPr>
        <w:pStyle w:val="ListParagraph"/>
        <w:numPr>
          <w:ilvl w:val="0"/>
          <w:numId w:val="5"/>
        </w:numPr>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sz w:val="22"/>
          <w:szCs w:val="22"/>
        </w:rPr>
        <w:t>Kandydat – osoba ubiegająca się o możliwość wzięcia udziału w projekcie pn. „Program rehabilitacji leczniczej w zakresie chorób grzbietu i kręgosłupa w powiecie wieluńskim”</w:t>
      </w:r>
      <w:r>
        <w:rPr>
          <w:rFonts w:cs="Calibri" w:ascii="Calibri" w:hAnsi="Calibri" w:asciiTheme="minorHAnsi" w:cstheme="minorHAnsi" w:hAnsiTheme="minorHAnsi"/>
          <w:bCs/>
          <w:sz w:val="22"/>
          <w:szCs w:val="22"/>
        </w:rPr>
        <w:t>.</w:t>
      </w:r>
    </w:p>
    <w:p>
      <w:pPr>
        <w:pStyle w:val="ListParagraph"/>
        <w:numPr>
          <w:ilvl w:val="0"/>
          <w:numId w:val="5"/>
        </w:numPr>
        <w:spacing w:lineRule="auto" w:line="276"/>
        <w:jc w:val="both"/>
        <w:rPr>
          <w:rFonts w:ascii="Calibri" w:hAnsi="Calibri" w:cs="Calibri" w:asciiTheme="minorHAnsi" w:cstheme="minorHAnsi" w:hAnsiTheme="minorHAnsi"/>
          <w:bCs/>
          <w:sz w:val="22"/>
          <w:szCs w:val="22"/>
        </w:rPr>
      </w:pPr>
      <w:r>
        <w:rPr>
          <w:rFonts w:cs="Calibri" w:ascii="Calibri" w:hAnsi="Calibri" w:asciiTheme="minorHAnsi" w:cstheme="minorHAnsi" w:hAnsiTheme="minorHAnsi"/>
          <w:bCs/>
          <w:sz w:val="22"/>
          <w:szCs w:val="22"/>
        </w:rPr>
        <w:t xml:space="preserve">Uczestnik projektu (UP) – osoba zakwalifikowana do udziału w projekcie </w:t>
      </w:r>
      <w:r>
        <w:rPr>
          <w:rFonts w:cs="Calibri" w:ascii="Calibri" w:hAnsi="Calibri" w:asciiTheme="minorHAnsi" w:cstheme="minorHAnsi" w:hAnsiTheme="minorHAnsi"/>
          <w:sz w:val="22"/>
          <w:szCs w:val="22"/>
        </w:rPr>
        <w:t>pn. „Program rehabilitacji leczniczej w zakresie chorób grzbietu i kręgosłupa w powiecie wieluńskim”</w:t>
      </w:r>
      <w:r>
        <w:rPr>
          <w:rFonts w:cs="Calibri" w:ascii="Calibri" w:hAnsi="Calibri" w:asciiTheme="minorHAnsi" w:cstheme="minorHAnsi" w:hAnsiTheme="minorHAnsi"/>
          <w:bCs/>
          <w:sz w:val="22"/>
          <w:szCs w:val="22"/>
        </w:rPr>
        <w:t xml:space="preserve">, spełniająca wszystkie kryteria kwalifikowalności. </w:t>
      </w:r>
    </w:p>
    <w:p>
      <w:pPr>
        <w:pStyle w:val="ListParagraph"/>
        <w:numPr>
          <w:ilvl w:val="0"/>
          <w:numId w:val="5"/>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Osoba w wieku aktywności zawodowej – osoba w wieku 15 lat i więcej. O przynależności danej osoby decyduje nie 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p>
      <w:pPr>
        <w:pStyle w:val="NoSpacing"/>
        <w:numPr>
          <w:ilvl w:val="0"/>
          <w:numId w:val="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Osoby bezrobotne – osoba pozostająca bez pracy, gotowa do podjęcia pracy i aktywnie poszukująca zatrudnienia. Niezależnie od spełnienia powyższych przesłanek, osoba zarejestrowana jako bezrobotna jest zaliczana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 w rozumieniu Wytycznych w zakresie przedsięwzięć z udziałem środków Europejskiego Funduszu Społecznego w obszarze rynku pracy na lata 2014-2020.</w:t>
      </w:r>
    </w:p>
    <w:p>
      <w:pPr>
        <w:pStyle w:val="NoSpacing"/>
        <w:numPr>
          <w:ilvl w:val="0"/>
          <w:numId w:val="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Osoba pracująca – 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pPr>
        <w:pStyle w:val="NoSpacing"/>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 osoba pracuje w swojej działalności, praktyce zawodowej lub gospodarstwie rolnym w celu uzyskania dochodu, nawet jeżeli przedsiębiorstwo nie osiąga zysków;</w:t>
      </w:r>
    </w:p>
    <w:p>
      <w:pPr>
        <w:pStyle w:val="NoSpacing"/>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 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Żołnierz poborowy, który wykonuje określoną pracę, za którą otrzymuje wynagrodzenie lub innego rodzaju zysk nie jest uznawany za "osobę pracującą".</w:t>
      </w:r>
    </w:p>
    <w:p>
      <w:pPr>
        <w:pStyle w:val="NoSpacing"/>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Osoba przebywająca na urlopie macierzyńskim/rodzicielskim (rozumianym jako świadczenie pracownicze, który zapewnia płatny lub bezpłatny czas wolny od pracy do momentu porodu i obejmuje późniejszą krótkoterminową opiekę nad dzieckiem) jest uznawana za „osobę pracującą”. Osobę przebywającą na urlopie wychowawczym należy uznawać za bierną zawodowo zgodnie z definicją osoby biernej zawodowo.</w:t>
      </w:r>
    </w:p>
    <w:p>
      <w:pPr>
        <w:pStyle w:val="NoSpacing"/>
        <w:numPr>
          <w:ilvl w:val="0"/>
          <w:numId w:val="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 xml:space="preserve">Osoba niepełnosprawna –osoba niepełnosprawna w rozumieniu ustawy z dnia 27 sierpnia 1997 r. o rehabilitacji zawodowej i społecznej oraz zatrudnianiu osób niepełnosprawnych, a także osoba z zaburzeniami psychicznymi, w rozumieniu ustawy z dnia 19 sierpnia 1994 r. o ochronie zdrowia psychicznego. W przypadku projektów realizowanych w celu tematycznym 10 Inwestowanie w kształcenie, szkolenie i szkolenie zawodowe na rzecz zdobywania umiejętności i uczenia się przez całe życie osoba z niepełnosprawnością to również uczeń albo dziecko w wieku przedszkolnym, posiadające orzeczenie o potrzebie kształcenia specjalnego wydane ze względu na dany rodzaj niepełnosprawności, oraz dzieci i młodzież, posiadające orzeczenie o potrzebie zajęć rewalidacyjno wychowawczych, wydawane ze względu na niepełnosprawność intelektualną w stopniu głębokim. Orzeczenia te są wydawane przez zespół orzekający działający w publicznej poradni psychologicznopedagogicznej, w tym poradni specjalistycznej. </w:t>
      </w:r>
    </w:p>
    <w:p>
      <w:pPr>
        <w:pStyle w:val="NoSpacing"/>
        <w:numPr>
          <w:ilvl w:val="0"/>
          <w:numId w:val="5"/>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Osoby pochodzące z obszarów wiejskich -  należy rozumieć jako osoby przebywające na obszarach słabo zaludnionych zgodnie ze stopniem urbanizacji (DEGURBA kategoria 3). Obszary słabo zaludnione to obszary, na których więcej niż 50% populacji zamieszkuje tereny wiejskie.</w:t>
      </w:r>
    </w:p>
    <w:p>
      <w:pPr>
        <w:pStyle w:val="Normal"/>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3</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Warunki uczestnictwa w projekcie</w:t>
      </w:r>
    </w:p>
    <w:p>
      <w:pPr>
        <w:pStyle w:val="Normal"/>
        <w:spacing w:lineRule="auto" w:line="276"/>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6"/>
        </w:numPr>
        <w:spacing w:lineRule="auto" w:line="276"/>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W Projekcie mogą uczestniczyć osoby, które </w:t>
      </w:r>
    </w:p>
    <w:p>
      <w:pPr>
        <w:pStyle w:val="ListParagraph"/>
        <w:numPr>
          <w:ilvl w:val="0"/>
          <w:numId w:val="1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zamieszkują województwo łódzkie w powiecie wieluńskim</w:t>
      </w:r>
    </w:p>
    <w:p>
      <w:pPr>
        <w:pStyle w:val="ListParagraph"/>
        <w:numPr>
          <w:ilvl w:val="0"/>
          <w:numId w:val="1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są w wieku aktywności zawodowej</w:t>
      </w:r>
      <w:r>
        <w:rPr>
          <w:rStyle w:val="Zakotwiczenieprzypisudolnego"/>
          <w:rFonts w:cs="Calibri" w:ascii="Calibri" w:hAnsi="Calibri" w:asciiTheme="minorHAnsi" w:cstheme="minorHAnsi" w:hAnsiTheme="minorHAnsi"/>
          <w:sz w:val="22"/>
          <w:szCs w:val="22"/>
        </w:rPr>
        <w:footnoteReference w:id="2"/>
      </w:r>
      <w:r>
        <w:rPr>
          <w:rFonts w:cs="Calibri" w:ascii="Calibri" w:hAnsi="Calibri" w:asciiTheme="minorHAnsi" w:cstheme="minorHAnsi" w:hAnsiTheme="minorHAnsi"/>
          <w:sz w:val="22"/>
          <w:szCs w:val="22"/>
        </w:rPr>
        <w:t xml:space="preserve">  </w:t>
      </w:r>
    </w:p>
    <w:p>
      <w:pPr>
        <w:pStyle w:val="ListParagraph"/>
        <w:numPr>
          <w:ilvl w:val="0"/>
          <w:numId w:val="1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mają zdiagnozowaną chorobą układu kostno-stawowego, mięśniowego i tkanki łącznej w kategorii:</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M47 Spondyloza</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M48 Inne choroby kręgosłupa</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M49 Spondylopatie w przebiegu chorób sklasyfikowanych gdzie indziej</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M50 Choroby krążków międzykręgowych szyjnych</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M51 Inne choroby krążka międzykręgowego</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M53 Inne choroby grzbietu, niesklasyfikowane gdzie indziej</w:t>
      </w:r>
    </w:p>
    <w:p>
      <w:pPr>
        <w:pStyle w:val="ListParagraph"/>
        <w:numPr>
          <w:ilvl w:val="0"/>
          <w:numId w:val="11"/>
        </w:numPr>
        <w:spacing w:lineRule="auto" w:line="276"/>
        <w:ind w:left="708" w:firstLine="414"/>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M54 Bóle grzbietu</w:t>
      </w:r>
    </w:p>
    <w:p>
      <w:pPr>
        <w:pStyle w:val="ListParagraph"/>
        <w:spacing w:lineRule="auto" w:line="276"/>
        <w:ind w:left="1134"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Przedstawią dokumentację medyczną potwierdzającą w/w diagnozę nie starszą niż rok.</w:t>
      </w:r>
    </w:p>
    <w:p>
      <w:pPr>
        <w:pStyle w:val="ListParagraph"/>
        <w:numPr>
          <w:ilvl w:val="0"/>
          <w:numId w:val="1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Stan zdrowia umożliwiający podjęcie rehabilitacji w trybie ambulatoryjnym </w:t>
      </w:r>
    </w:p>
    <w:p>
      <w:pPr>
        <w:pStyle w:val="ListParagraph"/>
        <w:numPr>
          <w:ilvl w:val="0"/>
          <w:numId w:val="1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nie korzystały w ciągu ostatnich 6m-cy ze świadczeń takich jak zaplanowane w projekcie finansowane z innych środków publicznych w tym NFZ  </w:t>
      </w:r>
    </w:p>
    <w:p>
      <w:pPr>
        <w:pStyle w:val="ListParagraph"/>
        <w:numPr>
          <w:ilvl w:val="0"/>
          <w:numId w:val="12"/>
        </w:numPr>
        <w:spacing w:lineRule="auto" w:line="276"/>
        <w:jc w:val="both"/>
        <w:rPr>
          <w:rFonts w:ascii="Calibri" w:hAnsi="Calibri" w:cs="Calibri" w:asciiTheme="minorHAnsi" w:cstheme="minorHAnsi" w:hAnsiTheme="minorHAnsi"/>
          <w:sz w:val="22"/>
          <w:szCs w:val="22"/>
        </w:rPr>
      </w:pPr>
      <w:bookmarkStart w:id="9" w:name="_Hlk96604142"/>
      <w:r>
        <w:rPr>
          <w:rFonts w:cs="Calibri" w:ascii="Calibri" w:hAnsi="Calibri" w:asciiTheme="minorHAnsi" w:cstheme="minorHAnsi" w:hAnsiTheme="minorHAnsi"/>
          <w:sz w:val="22"/>
          <w:szCs w:val="22"/>
        </w:rPr>
        <w:t>które wyrażą pisemną zgodę na udział w projekcie</w:t>
      </w:r>
      <w:bookmarkEnd w:id="9"/>
    </w:p>
    <w:p>
      <w:pPr>
        <w:pStyle w:val="ListParagraph"/>
        <w:spacing w:lineRule="auto" w:line="276"/>
        <w:ind w:left="36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 włączeniu osób do Programu decyduje kolejność zgłoszeń, uczestnicy będą przyjmowani do momentu osiągnięcia limitu osób. </w:t>
      </w:r>
    </w:p>
    <w:p>
      <w:pPr>
        <w:pStyle w:val="ListParagraph"/>
        <w:numPr>
          <w:ilvl w:val="0"/>
          <w:numId w:val="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Rekrutacja będzie się odbywać do wyczerpania puli 370 miejsc, jednak w ramach limitu miejsc zarezerwowano min. 185 miejsc dla osób w wieku 50 lat i więcej, 190 miejsc dla kobiet, 111 miejsc dla osób wykonujących pracę siedzącą, 111 miejsc dla osób zamieszkujących  w miejscowościach poniżej 20 tyś mieszkańców, w tym obszarach wiejskich (DEGURBA3) i/lub miastach średnich w tym tracących funkcje społeczno-gospodarcze (powyżej 20 tyś mieszkańców z wyłączeniem miast wojewódzkich lub mniejsze z liczbą osób 15-20 tysięcy będące stolicą powiatu) .</w:t>
      </w:r>
    </w:p>
    <w:p>
      <w:pPr>
        <w:pStyle w:val="ListParagraph"/>
        <w:numPr>
          <w:ilvl w:val="0"/>
          <w:numId w:val="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Zgłoszenia do udziału w Projekcie dokonuje się poprzez wypełnienie i złożenie przez Kandydata  „Formularza zgłoszeniowego” wraz  z załącznikami:</w:t>
      </w:r>
    </w:p>
    <w:p>
      <w:pPr>
        <w:pStyle w:val="ListParagraph"/>
        <w:numPr>
          <w:ilvl w:val="0"/>
          <w:numId w:val="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Kandydat/ka oświadcza, iż zapoznał/a się z Regulaminem Projektu oraz spełnia warunki uczestnictwa w nim określone.</w:t>
      </w:r>
    </w:p>
    <w:p>
      <w:pPr>
        <w:pStyle w:val="ListParagraph"/>
        <w:numPr>
          <w:ilvl w:val="0"/>
          <w:numId w:val="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Cs/>
          <w:sz w:val="22"/>
          <w:szCs w:val="22"/>
        </w:rPr>
        <w:t>Uczestnik Projektu jest świadomy odpowiedzialności, w tym odpowiedzialności cywilnej,</w:t>
      </w:r>
      <w:r>
        <w:rPr>
          <w:rFonts w:cs="Calibri" w:ascii="Calibri" w:hAnsi="Calibri" w:asciiTheme="minorHAnsi" w:cstheme="minorHAnsi" w:hAnsiTheme="minorHAnsi"/>
          <w:sz w:val="22"/>
          <w:szCs w:val="22"/>
        </w:rPr>
        <w:t xml:space="preserve"> wynikającej z Kodeksu Cywilnego</w:t>
      </w:r>
      <w:r>
        <w:rPr>
          <w:rFonts w:cs="Calibri" w:ascii="Calibri" w:hAnsi="Calibri" w:asciiTheme="minorHAnsi" w:cstheme="minorHAnsi" w:hAnsiTheme="minorHAnsi"/>
          <w:bCs/>
          <w:sz w:val="22"/>
          <w:szCs w:val="22"/>
        </w:rPr>
        <w:t xml:space="preserve">, za składanie nieprawdziwych oświadczeń, na podstawie których został zakwalifikowany do udziału w Projekcie. </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br/>
        <w:t>§ 4</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Zakres wsparcia</w:t>
      </w:r>
    </w:p>
    <w:p>
      <w:pPr>
        <w:pStyle w:val="Normal"/>
        <w:spacing w:lineRule="auto" w:line="276"/>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9"/>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Projekt obejmuje następujące wsparcie:</w:t>
      </w:r>
    </w:p>
    <w:p>
      <w:pPr>
        <w:pStyle w:val="ListParagraph"/>
        <w:spacing w:lineRule="auto" w:line="276"/>
        <w:ind w:left="72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17"/>
        </w:numPr>
        <w:jc w:val="both"/>
        <w:rPr>
          <w:rFonts w:ascii="Calibri" w:hAnsi="Calibri" w:eastAsia="DroidSans-Identity-H" w:cs="Calibri" w:asciiTheme="minorHAnsi" w:cstheme="minorHAnsi" w:hAnsiTheme="minorHAnsi"/>
          <w:b/>
          <w:b/>
          <w:bCs/>
          <w:sz w:val="22"/>
          <w:szCs w:val="22"/>
        </w:rPr>
      </w:pPr>
      <w:r>
        <w:rPr>
          <w:rFonts w:eastAsia="DroidSans-Identity-H" w:cs="Calibri" w:ascii="Calibri" w:hAnsi="Calibri" w:asciiTheme="minorHAnsi" w:cstheme="minorHAnsi" w:hAnsiTheme="minorHAnsi"/>
          <w:b/>
          <w:bCs/>
          <w:sz w:val="22"/>
          <w:szCs w:val="22"/>
        </w:rPr>
        <w:t xml:space="preserve">I Porada rehabilitacyjna – Kwalifikacja medyczna do programu </w:t>
      </w:r>
    </w:p>
    <w:p>
      <w:pPr>
        <w:pStyle w:val="ListParagraph"/>
        <w:ind w:left="1440" w:hanging="0"/>
        <w:jc w:val="both"/>
        <w:rPr>
          <w:rFonts w:ascii="Calibri" w:hAnsi="Calibri" w:eastAsia="DroidSans-Identity-H" w:cs="Calibri" w:asciiTheme="minorHAnsi" w:cstheme="minorHAnsi" w:hAnsiTheme="minorHAnsi"/>
          <w:b/>
          <w:b/>
          <w:bCs/>
          <w:sz w:val="22"/>
          <w:szCs w:val="22"/>
        </w:rPr>
      </w:pPr>
      <w:r>
        <w:rPr>
          <w:rFonts w:eastAsia="DroidSans-Identity-H" w:cs="Calibri" w:cstheme="minorHAnsi" w:ascii="Calibri" w:hAnsi="Calibri"/>
          <w:b/>
          <w:bCs/>
          <w:sz w:val="22"/>
          <w:szCs w:val="22"/>
        </w:rPr>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W ramach zadania dokonana zostanie ostateczna kwalifikacja kandydata/tki   do projektu przy użyciu narzędzia ICF. Każda osoba wstępnie zakwalifikowana do projektu spotka się indywidualnie z fizjoterapeutą/lekarzem. Podczas wizyty z 370 UP przeprowadzony zostanie szczegółowy wywiad, uwzględniający m.in. takie aspekty jak zakres niesprawności/zaburzenia, stosowane dotychczas metody leczenia i rehabilitacji, zażywane leki, rodzaj stosowanego zaopatrzenia ortopedycznego, informacja o wykonywanej pracy zawodowej, aktywności fizycznej; wykonane zostanie odpowiednie badanie przedmiotowe (wydolności fizycznej, siły mięśniowej, zakres ruchów, oceny zjawiska bólu).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Przeprowadzone zostaną co najmniej nast. pomiary: </w:t>
      </w:r>
    </w:p>
    <w:p>
      <w:pPr>
        <w:pStyle w:val="ListParagraph"/>
        <w:ind w:left="709"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-badanie diagnostyki funkcjonalnej UP zgodnie z klasyfikacją ICF, testy zgodnie z ICF i zasadami diagnostyki funkcjonalnej </w:t>
      </w:r>
    </w:p>
    <w:p>
      <w:pPr>
        <w:pStyle w:val="ListParagraph"/>
        <w:ind w:left="709"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-pomiar dolegliwości bólowych w skali VAS </w:t>
      </w:r>
    </w:p>
    <w:p>
      <w:pPr>
        <w:pStyle w:val="ListParagraph"/>
        <w:ind w:left="709"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-pomiary antropometryczne </w:t>
      </w:r>
    </w:p>
    <w:p>
      <w:pPr>
        <w:pStyle w:val="ListParagraph"/>
        <w:ind w:left="709"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-określenie wskaźników BMI, WHR </w:t>
      </w:r>
    </w:p>
    <w:p>
      <w:pPr>
        <w:pStyle w:val="ListParagraph"/>
        <w:ind w:left="709"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-wypełnienie przez UP IPAQ.</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Wszystkie wyniki będą odnotowywane w karcie pacjenta, niezależnie od dalszego zakwalifikowania. Dokonana zostanie też analiza dokumentacji medycznej, którą dysponuje UP, zawierającej wyniki badań obrazowych i neurofizjologicznych, odpisy dokumentacji leczenia ambulatoryjnego, karty informacyjnej leczenia szpitalnego, zaświadczenie lekarskie, itp. potwierdzające  jednostkę chorobową dotyczącą układu ruchu zgodnie z kodami ICD-10; sprawdzone zostanie też występowanie symptomów ostrzegawczych (czerwonych i żółtych flag zgodnie z Regionalnym Programem Zdrowotnym).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Na podstawie ww. wywiadu i analizy dokumentów osoba dokonująca kwalifikacji sporządzi pisemną dokumentację precyzującą powód przyjęcia (Zał. A do Programu - karta pacjenta nr 1) lub odmowy przyjęcia danej osoby do projektu. Następnie UP zostanie poinformowany o przebiegu Programu i udzieli pisemnej zgody na udział w projekcie. Po uzyskaniu zgody na udział w projekcie zostanie ustalony program usprawnienia leczniczego (PUL), w tym ustalone z UP cele uwzględniające  preferencje UP.</w:t>
      </w:r>
    </w:p>
    <w:p>
      <w:pPr>
        <w:pStyle w:val="ListParagraph"/>
        <w:ind w:left="720" w:hanging="0"/>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ListParagraph"/>
        <w:numPr>
          <w:ilvl w:val="0"/>
          <w:numId w:val="17"/>
        </w:numPr>
        <w:jc w:val="both"/>
        <w:rPr>
          <w:rFonts w:ascii="Calibri" w:hAnsi="Calibri" w:eastAsia="DroidSans-Identity-H" w:cs="Calibri" w:asciiTheme="minorHAnsi" w:cstheme="minorHAnsi" w:hAnsiTheme="minorHAnsi"/>
          <w:b/>
          <w:b/>
          <w:bCs/>
          <w:sz w:val="22"/>
          <w:szCs w:val="22"/>
        </w:rPr>
      </w:pPr>
      <w:r>
        <w:rPr>
          <w:rFonts w:eastAsia="DroidSans-Identity-H" w:cs="Calibri" w:ascii="Calibri" w:hAnsi="Calibri" w:asciiTheme="minorHAnsi" w:cstheme="minorHAnsi" w:hAnsiTheme="minorHAnsi"/>
          <w:b/>
          <w:bCs/>
          <w:sz w:val="22"/>
          <w:szCs w:val="22"/>
        </w:rPr>
        <w:t>Rehabilitacja z elementami edukacji</w:t>
      </w:r>
    </w:p>
    <w:p>
      <w:pPr>
        <w:pStyle w:val="ListParagraph"/>
        <w:ind w:left="1440" w:hanging="0"/>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W ramach zadania  dla 350 UP zakwalifikowanych do dalszej części projektu realizowana będzie rehabilitacja w warunkach ambulatoryjnych - cykle rehabilitacji z elementami edukacji w zakresie codziennej aktywności fizycznej .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Realizowane będą zabiegi z zakresie : </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indywidualna praca z pacjentem – nie mniej niż 30 min</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ćwiczenia wspomagane minimum 15 minut</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ćwiczenia czynne w odciążeniu i czynne w odciążeniu z oporem – minimum 15 minut</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Kinezyterapia: ćwiczenia czynne wolne i czynne z oporem </w:t>
      </w:r>
      <w:bookmarkStart w:id="10" w:name="_Hlk123065979"/>
      <w:r>
        <w:rPr>
          <w:rFonts w:eastAsia="DroidSans-Identity-H" w:cs="Calibri" w:ascii="Calibri" w:hAnsi="Calibri" w:asciiTheme="minorHAnsi" w:cstheme="minorHAnsi" w:hAnsiTheme="minorHAnsi"/>
          <w:sz w:val="22"/>
          <w:szCs w:val="22"/>
        </w:rPr>
        <w:t>– minimum 15 minut</w:t>
      </w:r>
      <w:bookmarkEnd w:id="10"/>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ćwiczenia izometryczne – minimum 15 minut</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nauka czynności lokomocji – minimum 15 minut</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wyciągi</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Kinezyterapia: inne formy usprawniania (kinezyterapia) – minimum 15 minut</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Masaże: Masaż suchy - częściowy - minimum 20 minut na jednego pacjenta, w tym min. 15 minut czynnego masażu</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Masaże: Masaż limfatyczny ręczny – leczniczy</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Masaże: Masaż  mechaniczny </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galwanizacja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bookmarkStart w:id="11" w:name="_Hlk123066136"/>
      <w:r>
        <w:rPr>
          <w:rFonts w:eastAsia="DroidSans-Identity-H" w:cs="Calibri" w:ascii="Calibri" w:hAnsi="Calibri" w:asciiTheme="minorHAnsi" w:cstheme="minorHAnsi" w:hAnsiTheme="minorHAnsi"/>
          <w:sz w:val="22"/>
          <w:szCs w:val="22"/>
        </w:rPr>
        <w:t>Elektrolecznictwo: jonoforeza</w:t>
      </w:r>
      <w:bookmarkEnd w:id="11"/>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Elektrolecznictwo: elektrostymulacja </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bookmarkStart w:id="12" w:name="_Hlk123066081"/>
      <w:r>
        <w:rPr>
          <w:rFonts w:eastAsia="DroidSans-Identity-H" w:cs="Calibri" w:ascii="Calibri" w:hAnsi="Calibri" w:asciiTheme="minorHAnsi" w:cstheme="minorHAnsi" w:hAnsiTheme="minorHAnsi"/>
          <w:sz w:val="22"/>
          <w:szCs w:val="22"/>
        </w:rPr>
        <w:t>Elektrolecznictwo: tonoliza</w:t>
      </w:r>
      <w:bookmarkEnd w:id="12"/>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prądy diadynamiczne</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prądy interferencyjne</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prądy TENS</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prądy TRAEBERTA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prądy KOTZA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ultradźwięki miejscowe</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Elektrolecznictwo: ultrafonoforeza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Leczenie polem elektromagnetycznym: impulsowe pole magnetyczne wysokiej częstotliwości</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Leczenie polem elektromagnetycznym: diatermia krótkofalowa, mikrofalowa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bookmarkStart w:id="13" w:name="_Hlk123066254"/>
      <w:r>
        <w:rPr>
          <w:rFonts w:eastAsia="DroidSans-Identity-H" w:cs="Calibri" w:ascii="Calibri" w:hAnsi="Calibri" w:asciiTheme="minorHAnsi" w:cstheme="minorHAnsi" w:hAnsiTheme="minorHAnsi"/>
          <w:sz w:val="22"/>
          <w:szCs w:val="22"/>
        </w:rPr>
        <w:t>Leczenie polem elektromagnetycznym: impulsowe pole magnetyczne niskiej częstotliwości</w:t>
      </w:r>
      <w:bookmarkEnd w:id="13"/>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Światłolecznictwo i termoterapia: naświetlanie promieniowaniem widzialnym, podczerwonym i/lub ultrafioletowym – miejscowe</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Światłolecznictwo i termoterapia: laseroterapia skaner </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Światłolecznictwo i termoterapia: laseroterapia punktowa</w:t>
      </w:r>
    </w:p>
    <w:p>
      <w:pPr>
        <w:pStyle w:val="ListParagraph"/>
        <w:numPr>
          <w:ilvl w:val="0"/>
          <w:numId w:val="13"/>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Krioterapia: krioterapia miejscowa (pary azotu)</w:t>
      </w:r>
    </w:p>
    <w:p>
      <w:pPr>
        <w:pStyle w:val="ListParagraph"/>
        <w:ind w:left="1440" w:hanging="0"/>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Cykle zabiegowe będą dostosowane do potrzeb i stanu zdrowia UP, UP otrzymają tyle świadczeń, ile potrzebują i będą w stanie tolerować, aby przystosować, odzyskać i/lub wrócić do optymalnego osiągniecia niezależności funkcjonowania (rodzaj, częstotliwość i czas trwania zabiegów ustalany będzie przez fizjoterapeutę, każda zmiana zostanie odnotowana w karcie UP i zostanie zaktualizowany PUL po konsultacji z osobą układającą PUL). </w:t>
      </w:r>
    </w:p>
    <w:p>
      <w:pPr>
        <w:pStyle w:val="ListParagraph"/>
        <w:numPr>
          <w:ilvl w:val="0"/>
          <w:numId w:val="14"/>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dla 280 UP zrealizowane zostaną 10 dniowe cykle zabiegów, na które składać się będzie max. 50 zabiegów</w:t>
      </w:r>
    </w:p>
    <w:p>
      <w:pPr>
        <w:pStyle w:val="ListParagraph"/>
        <w:numPr>
          <w:ilvl w:val="0"/>
          <w:numId w:val="14"/>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dla 70 UP zrealizowane zostaną 15 dniowe cykle zabiegowe z ilością max. 75 zabiegów (w przypadkach uzasadnionych względami medycznymi i koniecznością osiągnięcia celu leczniczego, decyzją lekarza rehabilitanta/fizjoterapeuty układającego PUL, cykl zabiegów zostanie wydłużony do 15 dni).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Realizowane  będą min. 3 dni zabiegowe w tygodniu, max 5 zabiegów/dzień; każdy cykl będzie zawierać min. 5 kinezyterapii indywidualnych dla UP, a w sytuacji wykonywania dziennie liczby zabiegów mniejszej niż 5, udział zabiegów w zakresie kinezyterapii nie będzie mniejszy niż 60% wykonywanych zabiegów.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W ramach elementu edukacji  fizjoterapeuta podczas zabiegów przedstawi każdemu UP m.in. przykładowe ćwiczenia/propozycje aktywności fizycznej wykonywanych w domu, zapozna UP z tematyką znaczenia prowadzenia  zdrowego trybu życia, omówi z UP ryzyko wystąpienia bólów kręgosłupa, poinformuje o zasadach ergonomii w życiu codziennym i pracy, przekazane UP zasady ochrony przed nadmiernymi przeciążeniami podczas czynności codziennych.</w:t>
      </w:r>
    </w:p>
    <w:p>
      <w:pPr>
        <w:pStyle w:val="ListParagraph"/>
        <w:ind w:left="1440" w:hanging="0"/>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ListParagraph"/>
        <w:numPr>
          <w:ilvl w:val="0"/>
          <w:numId w:val="17"/>
        </w:numPr>
        <w:jc w:val="both"/>
        <w:rPr>
          <w:rFonts w:ascii="Calibri" w:hAnsi="Calibri" w:eastAsia="DroidSans-Identity-H" w:cs="Calibri" w:asciiTheme="minorHAnsi" w:cstheme="minorHAnsi" w:hAnsiTheme="minorHAnsi"/>
          <w:b/>
          <w:b/>
          <w:bCs/>
          <w:sz w:val="22"/>
          <w:szCs w:val="22"/>
        </w:rPr>
      </w:pPr>
      <w:r>
        <w:rPr>
          <w:rFonts w:eastAsia="DroidSans-Identity-H" w:cs="Calibri" w:ascii="Calibri" w:hAnsi="Calibri" w:asciiTheme="minorHAnsi" w:cstheme="minorHAnsi" w:hAnsiTheme="minorHAnsi"/>
          <w:b/>
          <w:bCs/>
          <w:sz w:val="22"/>
          <w:szCs w:val="22"/>
        </w:rPr>
        <w:t>Warsztaty psychoedukacyjne</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Każdy UP weźmie udział w dwóch indywidualnych warsztatach psychoedukacyjnych prowadzonych przez: </w:t>
      </w:r>
    </w:p>
    <w:p>
      <w:pPr>
        <w:pStyle w:val="ListParagraph"/>
        <w:numPr>
          <w:ilvl w:val="0"/>
          <w:numId w:val="15"/>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dietetyka (1 spotkanie 60 minut/UP), </w:t>
      </w:r>
    </w:p>
    <w:p>
      <w:pPr>
        <w:pStyle w:val="ListParagraph"/>
        <w:numPr>
          <w:ilvl w:val="0"/>
          <w:numId w:val="15"/>
        </w:numPr>
        <w:ind w:left="851" w:hanging="36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psychologa (1 spotkanie 60 min/UP</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Zakres tematów będzie ustalany indywidualnie po uwzględnieniu specyficznych potrzeb zgłaszanych przez UP warsztatów podczas ich trwania, obejmować będzie do wyboru tematykę: </w:t>
      </w:r>
    </w:p>
    <w:p>
      <w:pPr>
        <w:pStyle w:val="Normal"/>
        <w:ind w:left="426"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1.dieta w schorzeniach narządu ruchu </w:t>
      </w:r>
    </w:p>
    <w:p>
      <w:pPr>
        <w:pStyle w:val="Normal"/>
        <w:ind w:left="426"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2.psychospołeczne i organizacyjne czynniki związane z występowaniem chorób układu mięśniowo-szkieletowego </w:t>
      </w:r>
    </w:p>
    <w:p>
      <w:pPr>
        <w:pStyle w:val="Normal"/>
        <w:ind w:left="426"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3.rozwój umiejętności psychospołecznych </w:t>
      </w:r>
    </w:p>
    <w:p>
      <w:pPr>
        <w:pStyle w:val="Normal"/>
        <w:ind w:left="426" w:hanging="0"/>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4.związek pomiędzy sferą psychiczną i fizyczną - stres i umiejętność radzenia sobie z nim, techniki relaksacyjne,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Przy czym pierwsze trzy obszary stanowią treści podstawowe , obowiązkowe dla każdego UP.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Przeprowadzona  zostanie ocena dotycząca zmiany stanu wiedzy UP - przed warsztatami przeprowadzone  zostaną testy wstępne, a po warsztatach końcowe.</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ListParagraph"/>
        <w:numPr>
          <w:ilvl w:val="0"/>
          <w:numId w:val="17"/>
        </w:numPr>
        <w:jc w:val="both"/>
        <w:rPr>
          <w:rFonts w:ascii="Calibri" w:hAnsi="Calibri" w:eastAsia="DroidSans-Identity-H" w:cs="Calibri" w:asciiTheme="minorHAnsi" w:cstheme="minorHAnsi" w:hAnsiTheme="minorHAnsi"/>
          <w:b/>
          <w:b/>
          <w:bCs/>
          <w:sz w:val="22"/>
          <w:szCs w:val="22"/>
        </w:rPr>
      </w:pPr>
      <w:r>
        <w:rPr>
          <w:rFonts w:eastAsia="DroidSans-Identity-H" w:cs="Calibri" w:ascii="Calibri" w:hAnsi="Calibri" w:asciiTheme="minorHAnsi" w:cstheme="minorHAnsi" w:hAnsiTheme="minorHAnsi"/>
          <w:b/>
          <w:bCs/>
          <w:sz w:val="22"/>
          <w:szCs w:val="22"/>
        </w:rPr>
        <w:t>II Porada rehabilitacyjna- końcowa konsultacja (315 porad po 1h/UP)</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Po zakończeniu cyklu zabiegów rehabilitacyjnych i po odbyciu warsztatów psychoedukacyjnych UP odbędzie II poradę rehabilitacyjną- indywidualne konsultacje końcowe z fizjoterapeutą/lekarzem.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W czasie konsultacji podsumowującej przeprowadzone zostaną wszystkie pomiary i testy, które zostały przeprowadzone w czasie I porady rehabilitacyjnej, tj.: </w:t>
      </w:r>
    </w:p>
    <w:p>
      <w:pPr>
        <w:pStyle w:val="ListParagraph"/>
        <w:numPr>
          <w:ilvl w:val="0"/>
          <w:numId w:val="18"/>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badanie diagnostyki funkcjonalnej zgodnie z klasyfikacją ICF, testy zgodnie z ICF i zasadami diagnostyki funkcjonalnej </w:t>
      </w:r>
    </w:p>
    <w:p>
      <w:pPr>
        <w:pStyle w:val="ListParagraph"/>
        <w:numPr>
          <w:ilvl w:val="0"/>
          <w:numId w:val="18"/>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pomiar dolegliwości bólowych w skali VAS </w:t>
      </w:r>
    </w:p>
    <w:p>
      <w:pPr>
        <w:pStyle w:val="ListParagraph"/>
        <w:numPr>
          <w:ilvl w:val="0"/>
          <w:numId w:val="18"/>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pomiar antropometrycznych tożsamych jak podczas I porady rehabilitacyjnej </w:t>
      </w:r>
    </w:p>
    <w:p>
      <w:pPr>
        <w:pStyle w:val="ListParagraph"/>
        <w:numPr>
          <w:ilvl w:val="0"/>
          <w:numId w:val="18"/>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wysokość i masa ciała, obwód talii </w:t>
      </w:r>
    </w:p>
    <w:p>
      <w:pPr>
        <w:pStyle w:val="ListParagraph"/>
        <w:numPr>
          <w:ilvl w:val="0"/>
          <w:numId w:val="18"/>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określenie wskaźnika BMI,WHR -analiza kwestionariusza IPAQ.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UP wypełni też ankietę satysfakcji (Załącznik C do Programu). </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Osoba przeprowadzająca końcową konsultację porównana wyniki pomiarów wykonywanych podczas I i końcowej konsultacji i określi dalsze zalecenia dla UP, w razie potrzeby pokieruje do kontynuowania leczenia finansowanego ze środków publicznych.</w:t>
      </w:r>
    </w:p>
    <w:p>
      <w:pPr>
        <w:pStyle w:val="Normal"/>
        <w:jc w:val="both"/>
        <w:rPr>
          <w:rFonts w:ascii="Calibri" w:hAnsi="Calibri" w:eastAsia="DroidSans-Identity-H" w:cs="Calibri" w:asciiTheme="minorHAnsi" w:cstheme="minorHAnsi" w:hAnsiTheme="minorHAnsi"/>
          <w:sz w:val="22"/>
          <w:szCs w:val="22"/>
        </w:rPr>
      </w:pPr>
      <w:r>
        <w:rPr>
          <w:rFonts w:eastAsia="DroidSans-Identity-H" w:cs="Calibri" w:cstheme="minorHAnsi" w:ascii="Calibri" w:hAnsi="Calibri"/>
          <w:sz w:val="22"/>
          <w:szCs w:val="22"/>
        </w:rPr>
      </w:r>
    </w:p>
    <w:p>
      <w:pPr>
        <w:pStyle w:val="ListParagraph"/>
        <w:numPr>
          <w:ilvl w:val="0"/>
          <w:numId w:val="9"/>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Dodatkowo w projekcie zaplanowano:</w:t>
      </w:r>
    </w:p>
    <w:p>
      <w:pPr>
        <w:pStyle w:val="ListParagraph"/>
        <w:numPr>
          <w:ilvl w:val="1"/>
          <w:numId w:val="9"/>
        </w:numPr>
        <w:jc w:val="both"/>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refundację kosztów dojazdu dla 20 UP znajdujących się w szczególnie trudnej sytuacji, dla których dojazd stanowi istotną barierę w udziale w terapii.</w:t>
      </w:r>
    </w:p>
    <w:p>
      <w:pPr>
        <w:pStyle w:val="ListParagraph"/>
        <w:numPr>
          <w:ilvl w:val="1"/>
          <w:numId w:val="9"/>
        </w:numPr>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Refundacja kosztów opieki nad osobą zależną lub zapewnienie opieki nad osobą zależną na czas działań realizowanych w ramach Programu, dla 5 UP, dla których konieczność zapewnienia opieki nad osobą zależną stanowi istotną barierę udziału w Projekcie.</w:t>
      </w:r>
    </w:p>
    <w:p>
      <w:pPr>
        <w:pStyle w:val="ListParagraph"/>
        <w:numPr>
          <w:ilvl w:val="0"/>
          <w:numId w:val="9"/>
        </w:numPr>
        <w:rPr>
          <w:rFonts w:ascii="Calibri" w:hAnsi="Calibri" w:eastAsia="DroidSans-Identity-H" w:cs="Calibri" w:asciiTheme="minorHAnsi" w:cstheme="minorHAnsi" w:hAnsiTheme="minorHAnsi"/>
          <w:sz w:val="22"/>
          <w:szCs w:val="22"/>
        </w:rPr>
      </w:pPr>
      <w:r>
        <w:rPr>
          <w:rFonts w:cs="Calibri" w:ascii="Calibri" w:hAnsi="Calibri" w:asciiTheme="minorHAnsi" w:cstheme="minorHAnsi" w:hAnsiTheme="minorHAnsi"/>
          <w:sz w:val="22"/>
          <w:szCs w:val="22"/>
        </w:rPr>
        <w:t>W ramach projektu 350</w:t>
      </w:r>
      <w:r>
        <w:rPr>
          <w:rFonts w:eastAsia="DroidSans-Identity-H" w:cs="Calibri" w:ascii="Calibri" w:hAnsi="Calibri" w:asciiTheme="minorHAnsi" w:cstheme="minorHAnsi" w:hAnsiTheme="minorHAnsi"/>
          <w:sz w:val="22"/>
          <w:szCs w:val="22"/>
        </w:rPr>
        <w:t xml:space="preserve"> osób zostanie objętych wsparciem w zakresie rehabilitacji medycznej. Wskaźnikiem rezultatu udzielonego wsparcia będzie podjęcie pracy lub kontynuowanie zatrudnienia przez min. 37 osoby, w tym 19 osób w wieku 50 lat i więcej.  </w:t>
      </w:r>
    </w:p>
    <w:p>
      <w:pPr>
        <w:pStyle w:val="ListParagraph"/>
        <w:numPr>
          <w:ilvl w:val="0"/>
          <w:numId w:val="9"/>
        </w:numPr>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W ramach wsparcia przewidziano pokrycie kosztów zatrudnienia wykwalifikowanego personelu oraz zapewnienie wymaganych wyrobów medycznych (sprzęt, materiały szybko zużywalne).</w:t>
      </w:r>
    </w:p>
    <w:p>
      <w:pPr>
        <w:pStyle w:val="ListParagraph"/>
        <w:numPr>
          <w:ilvl w:val="0"/>
          <w:numId w:val="9"/>
        </w:numPr>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 xml:space="preserve">Realizacja wsparcia w ramach Projektu odbywa się również w godzinach popołudniowych po godzinie  18 ( 2 dni w tygodniu) i wybrane dni wolne od pracy – co najmniej jedną sobotę w miesiącu . </w:t>
      </w:r>
    </w:p>
    <w:p>
      <w:pPr>
        <w:pStyle w:val="ListParagraph"/>
        <w:numPr>
          <w:ilvl w:val="0"/>
          <w:numId w:val="9"/>
        </w:numPr>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Wsparcie w ramach projektu jest świadczone w pomieszczeniach spełniających wymagania stawiane przez obowiązujące przepisy prawa, z dostępem dla osób z niepełnosprawnościami, bez barier architektonicznych.</w:t>
      </w:r>
    </w:p>
    <w:p>
      <w:pPr>
        <w:pStyle w:val="ListParagraph"/>
        <w:numPr>
          <w:ilvl w:val="0"/>
          <w:numId w:val="9"/>
        </w:numPr>
        <w:rPr>
          <w:rFonts w:ascii="Calibri" w:hAnsi="Calibri" w:eastAsia="DroidSans-Identity-H" w:cs="Calibri" w:asciiTheme="minorHAnsi" w:cstheme="minorHAnsi" w:hAnsiTheme="minorHAnsi"/>
          <w:sz w:val="22"/>
          <w:szCs w:val="22"/>
        </w:rPr>
      </w:pPr>
      <w:r>
        <w:rPr>
          <w:rFonts w:cs="Calibri" w:ascii="Calibri" w:hAnsi="Calibri" w:asciiTheme="minorHAnsi" w:cstheme="minorHAnsi" w:hAnsiTheme="minorHAnsi"/>
          <w:sz w:val="22"/>
          <w:szCs w:val="22"/>
        </w:rPr>
        <w:t xml:space="preserve">Wszystkie podejmowane w Projekcie działania są prowadzone zgodne z zasadą równości szans i niedyskryminacji, w tym równości płci oraz dostępności dla osób niepełnosprawnych. Beneficjent zapewni w razie potrzeby niezbędne udogodnienia dla osób niepełnosprawnych oraz </w:t>
      </w:r>
      <w:r>
        <w:rPr>
          <w:rFonts w:ascii="Calibri" w:hAnsi="Calibri" w:asciiTheme="minorHAnsi" w:hAnsiTheme="minorHAnsi"/>
          <w:sz w:val="22"/>
          <w:szCs w:val="22"/>
        </w:rPr>
        <w:t>umożliwi skorzystanie z usług dostępowych m.in. tłumacza języka migowego, czy pomocy asystenta osoby niepełnosprawnej przypadku zaistnienia takiej potrzeby.</w:t>
      </w:r>
    </w:p>
    <w:p>
      <w:pPr>
        <w:pStyle w:val="ListParagraph"/>
        <w:numPr>
          <w:ilvl w:val="0"/>
          <w:numId w:val="9"/>
        </w:numPr>
        <w:rPr>
          <w:rFonts w:ascii="Calibri" w:hAnsi="Calibri" w:eastAsia="DroidSans-Identity-H" w:cs="Calibri" w:asciiTheme="minorHAnsi" w:cstheme="minorHAnsi" w:hAnsiTheme="minorHAnsi"/>
          <w:sz w:val="22"/>
          <w:szCs w:val="22"/>
        </w:rPr>
      </w:pPr>
      <w:r>
        <w:rPr>
          <w:rFonts w:eastAsia="DroidSans-Identity-H" w:cs="Calibri" w:ascii="Calibri" w:hAnsi="Calibri" w:asciiTheme="minorHAnsi" w:cstheme="minorHAnsi" w:hAnsiTheme="minorHAnsi"/>
          <w:sz w:val="22"/>
          <w:szCs w:val="22"/>
        </w:rPr>
        <w:t>Wsparcie jest realizowane zgodnie z wymaganiami określonymi w Programie.</w:t>
      </w:r>
    </w:p>
    <w:p>
      <w:pPr>
        <w:pStyle w:val="Normal"/>
        <w:spacing w:lineRule="auto" w:line="276"/>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5</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Procedury rekrutacji</w:t>
        <w:br/>
      </w:r>
    </w:p>
    <w:p>
      <w:pPr>
        <w:pStyle w:val="Normal"/>
        <w:numPr>
          <w:ilvl w:val="0"/>
          <w:numId w:val="1"/>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Rekrutacja będzie prowadzona w sposób bezstronny, jawny, z warunkami jednakowymi dla wszystkich uczestników, zgodnie z zasadą powszechnej dostępności.</w:t>
      </w:r>
    </w:p>
    <w:p>
      <w:pPr>
        <w:pStyle w:val="Normal"/>
        <w:numPr>
          <w:ilvl w:val="0"/>
          <w:numId w:val="1"/>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Rekrutacja ma charakter otwarty i prowadzona jest w formie rekrutacji ciągłej do wyczerpania puli 370 miejsc w okresie od 01.01.2023 do 31.10.2023 r. Ocena w trybie dwutygodniowym.</w:t>
      </w:r>
    </w:p>
    <w:p>
      <w:pPr>
        <w:pStyle w:val="ListParagraph"/>
        <w:numPr>
          <w:ilvl w:val="0"/>
          <w:numId w:val="10"/>
        </w:numPr>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Dokumenty dotyczące rekrutacji, jak i inne dokumenty dotyczące projektu znajdują się w wersji papierowej w Biurze projektu pod adresem Samodzielny Publiczny Zakład Opieki Zdrowotnej w Wieluniu  ul. Szpitalna 16 , 98-300  Wieluń, a także są dostępne w wersji elektronicznej na stronie internetowej Beneficjenta   </w:t>
      </w:r>
    </w:p>
    <w:p>
      <w:pPr>
        <w:pStyle w:val="Normal"/>
        <w:numPr>
          <w:ilvl w:val="0"/>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Procedura rekrutacji obejmuje następujące etapy:</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zgłoszenie Uczestnika poprzez złożenie formularza zgłoszeniowego (stanowiącego załącznik nr 1 do niniejszego Regulaminu) wraz z załącznikami .</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weryfikacja kryteriów formalnych zgodnie z kartą oceny formularza zgłoszeniowego (stanowiącą załącznik nr 2 do niniejszego Regulaminu). </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weryfikacja kryteriów punktowych zgodnie z kartą oceny formularza zgłoszeniowego, (stanowiącą załącznik nr 2 do niniejszego Regulaminu).</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kwalifikacja medyczna do programu - I porada rehabilitacyjna , wywiad z pacjentem. Pozytywne wyniki badań, testów, pomiarów - zakwalifikowanie do dalszego udziału w projekcie.</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podpisanie umowy uczestnictwa w projekcie (stanowiącej załącznik nr 3 do niniejszego Regulaminu).</w:t>
      </w:r>
    </w:p>
    <w:p>
      <w:pPr>
        <w:pStyle w:val="Normal"/>
        <w:numPr>
          <w:ilvl w:val="0"/>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Kryteria dostępu do projektu (kryteria warunkujące udział w projekcie, muszą być  spełnione łącznie)</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zamieszkanie w województwie łódzkim w powiecie wieluńskim</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osoby  w wieku aktywności zawodowej</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zdiagnozowana u kandydata choroba układu kostno-stawowego, mięśniowego i tkanki łącznej w kategorii:</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M47 Spondyloza</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M48 Inne choroby kręgosłupa</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M49 Spondylopatie w przebiegu chorób sklasyfikowanych gdzie indziej</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M50 Choroby krążków międzykręgowych szyjnych</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M51 Inne choroby krążka międzykręgowego</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M53 Inne choroby grzbietu, niesklasyfikowane gdzie indziej</w:t>
      </w:r>
    </w:p>
    <w:p>
      <w:pPr>
        <w:pStyle w:val="Normal"/>
        <w:numPr>
          <w:ilvl w:val="0"/>
          <w:numId w:val="11"/>
        </w:numPr>
        <w:spacing w:lineRule="auto" w:line="276"/>
        <w:ind w:left="1843"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M54 Bóle grzbietu</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przedstawienie dokumentacji medycznej potwierdzającej ww. diagnozę nie starszą niż rok</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stan zdrowia umożliwiającym podjęcie rehabilitacji w trybie ambulatoryjnym </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niekorzystanie w ciągu ostatnich 6m-cy ze świadczeń takich jak zaplanowane w projekcie finansowane z innych środków publicznych w tym NFZ  </w:t>
      </w:r>
    </w:p>
    <w:p>
      <w:pPr>
        <w:pStyle w:val="ListParagraph"/>
        <w:numPr>
          <w:ilvl w:val="1"/>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pisemna zgoda na udział w projekcie</w:t>
      </w:r>
    </w:p>
    <w:p>
      <w:pPr>
        <w:pStyle w:val="Normal"/>
        <w:numPr>
          <w:ilvl w:val="0"/>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Kryteria premiujące ( preferencje w pierwszeństwie dostępu do projektu)</w:t>
      </w:r>
    </w:p>
    <w:p>
      <w:pPr>
        <w:pStyle w:val="ListParagraph"/>
        <w:numPr>
          <w:ilvl w:val="0"/>
          <w:numId w:val="16"/>
        </w:numPr>
        <w:spacing w:lineRule="auto" w:line="259" w:before="0" w:after="0"/>
        <w:ind w:left="708" w:firstLine="414"/>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Wiek 50+ - 10 pkt</w:t>
      </w:r>
    </w:p>
    <w:p>
      <w:pPr>
        <w:pStyle w:val="ListParagraph"/>
        <w:numPr>
          <w:ilvl w:val="0"/>
          <w:numId w:val="16"/>
        </w:numPr>
        <w:spacing w:lineRule="auto" w:line="259" w:before="0" w:after="0"/>
        <w:ind w:left="708" w:firstLine="414"/>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Płeć – kobieta – 10 pkt</w:t>
      </w:r>
    </w:p>
    <w:p>
      <w:pPr>
        <w:pStyle w:val="ListParagraph"/>
        <w:numPr>
          <w:ilvl w:val="0"/>
          <w:numId w:val="16"/>
        </w:numPr>
        <w:spacing w:lineRule="auto" w:line="259" w:before="0" w:after="0"/>
        <w:ind w:left="708" w:firstLine="414"/>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Wykonywanie pracy siedzącej – 10 pkt</w:t>
      </w:r>
    </w:p>
    <w:p>
      <w:pPr>
        <w:pStyle w:val="ListParagraph"/>
        <w:numPr>
          <w:ilvl w:val="0"/>
          <w:numId w:val="16"/>
        </w:numPr>
        <w:spacing w:lineRule="auto" w:line="259" w:before="0" w:after="0"/>
        <w:ind w:left="708" w:firstLine="414"/>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Osoba  zamieszkująca  w miejscowości poniżej 20 tyś mieszkańców , w tym obszarze wiejskich (DEGURBA3) i/lub miastach średnich w tym tracących funkcje społeczno -gospodarcze (powyżej 20 tyś mieszkańców z wyłączeniem miast wojewódzkich lub mniejsze z liczbą osób 15-20 tysięcy będące stolicą powiatu) – 4 pkt</w:t>
      </w:r>
    </w:p>
    <w:p>
      <w:pPr>
        <w:pStyle w:val="ListParagraph"/>
        <w:numPr>
          <w:ilvl w:val="0"/>
          <w:numId w:val="16"/>
        </w:numPr>
        <w:spacing w:lineRule="auto" w:line="259" w:before="0" w:after="0"/>
        <w:ind w:left="708" w:firstLine="414"/>
        <w:contextualSpacing/>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Osoby  najbardziej narażona na opuszczenie rynku pracy z powodu czynników zdrowotnych lub najbardziej bliskie powrotowi na rynek pracy w wyniku udzielania świadczeń rehabilitacyjnych – 8 pkt</w:t>
      </w:r>
    </w:p>
    <w:p>
      <w:pPr>
        <w:pStyle w:val="Normal"/>
        <w:numPr>
          <w:ilvl w:val="0"/>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Zasady przyjmowania zgłoszeń:</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Dokumenty zgłoszeniowe należy wypełnić czytelnie, podpisać we wskazanych miejscach oraz dostarczyć osobiście lub pocztą do Biura Projektu wraz z wymaganymi załącznikami.</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 przyjęciu decyduje spełnienie warunków uczestnictwa w projekcie wskazanych w § 3 oraz kolejność zgłoszeń do wyczerpania limitu 500 miejsc przewidzianych w Projekcie.</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Warunkiem ostatecznego zakwalifikowania do udziału w projekcie jest:</w:t>
      </w:r>
    </w:p>
    <w:p>
      <w:pPr>
        <w:pStyle w:val="Normal"/>
        <w:numPr>
          <w:ilvl w:val="1"/>
          <w:numId w:val="2"/>
        </w:numPr>
        <w:spacing w:lineRule="auto" w:line="276"/>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Zaakceptowanie niniejszego Regulaminu,</w:t>
      </w:r>
    </w:p>
    <w:p>
      <w:pPr>
        <w:pStyle w:val="Normal"/>
        <w:numPr>
          <w:ilvl w:val="1"/>
          <w:numId w:val="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Złożenie kompletu poprawnie wypełnionych i podpisanych dokumentów zgłoszeniowych wraz z załącznikami,</w:t>
      </w:r>
    </w:p>
    <w:p>
      <w:pPr>
        <w:pStyle w:val="Normal"/>
        <w:numPr>
          <w:ilvl w:val="1"/>
          <w:numId w:val="2"/>
        </w:numPr>
        <w:spacing w:lineRule="auto" w:line="276"/>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Podpisanie umowy uczestnictwa w projekcie.</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O zakwalifikowaniu do udziału w Projekcie Beneficjent poinformuje Uczestnika Projektu drogą mailową, telefoniczną lub bezpośrednio przed rozpoczęciem wsparcia. </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Dokumenty rekrutacyjne będą przechowywane w Biurze Projektu.</w:t>
      </w:r>
    </w:p>
    <w:p>
      <w:pPr>
        <w:pStyle w:val="Normal"/>
        <w:numPr>
          <w:ilvl w:val="1"/>
          <w:numId w:val="10"/>
        </w:numPr>
        <w:tabs>
          <w:tab w:val="clear" w:pos="708"/>
          <w:tab w:val="left" w:pos="540" w:leader="none"/>
        </w:tabs>
        <w:spacing w:lineRule="auto" w:line="276"/>
        <w:ind w:left="540" w:hanging="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Komisja Rekrutacyjna składa się z przedstawicieli Samodzielnego Publicznego Zakładu Opieki Zdrowotnej w Wieluniu.</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Komisja Rekrutacyjna weryfikuje dokumenty rekrutacyjne złożone przez Kandydatów na podstawie karty oceny formularza zgłoszeniowego, stanowiącego załącznik nr 2 do niniejszego Regulaminu. </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 przypadku braków w dokumentacji, lub niezłożenia wszystkich niezbędnych załączników, Komisja Rekrutacyjna zwróci się do Kandydata z prośbą o uzupełnienie braków w terminie do 10 dni roboczych od momentu wpływu dokumentów rekrutacyjnych Kandydata do Biura Projektu.</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Kandydat, w ciągu 3 dni roboczych od momentu otrzymania informacji o konieczności uzupełnienia dokumentów rekrutacyjnych, ma obowiązek dostarczenia brakujących załączników oraz skorygowania formularza zgłoszeniowego. W przypadku niezastosowania się do zaleceń Komisji we wskazanym czasie, formularz zostanie odrzucony. Od decyzji Komisji Rekrutacyjnej przysługuje możliwość złożenia odwołania w terminie do 3 dni roboczych (z zachowaniem formy pisemnej).</w:t>
      </w:r>
    </w:p>
    <w:p>
      <w:pPr>
        <w:pStyle w:val="ListParagraph"/>
        <w:numPr>
          <w:ilvl w:val="0"/>
          <w:numId w:val="1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Komisja rekrutacyjna rozpatruje odwołanie wniesione przez Kandydata w terminie do 10 dni roboczych od dnia jego złożenia.</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 xml:space="preserve">Beneficjent, w terminie 5 dni roboczych od zakończenia procedury odwoławczej, poinformuje Kandydatów o jej wynikach. Ocena wynikająca z procedury odwoławczej jest oceną wiążącą i ostateczną, od której nie przysługują żadne środki odwoławcze. </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W przypadku zgłoszenia się większej liczby zainteresowanych udziałem w Projekcie zostanie utworzona lista rezerwowa, tworzona na takich samych zasadach jak lista podstawowa.</w:t>
      </w:r>
    </w:p>
    <w:p>
      <w:pPr>
        <w:pStyle w:val="ListParagraph"/>
        <w:numPr>
          <w:ilvl w:val="0"/>
          <w:numId w:val="10"/>
        </w:numPr>
        <w:tabs>
          <w:tab w:val="clear" w:pos="708"/>
          <w:tab w:val="left" w:pos="1440" w:leader="none"/>
        </w:tabs>
        <w:spacing w:lineRule="auto" w:line="276"/>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W przypadku rezygnacji z uczestnictwa w projekcie, wolne miejsce zajmie pierwsza osoba z listy rezerwowej.</w:t>
      </w:r>
      <w:r>
        <w:rPr>
          <w:rFonts w:cs="Calibri" w:ascii="Calibri" w:hAnsi="Calibri" w:asciiTheme="minorHAnsi" w:cstheme="minorHAnsi" w:hAnsiTheme="minorHAnsi"/>
          <w:b/>
          <w:bCs/>
          <w:sz w:val="22"/>
          <w:szCs w:val="22"/>
        </w:rPr>
        <w:t xml:space="preserve"> </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6</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Uprawnienia i obowiązki Uczestników Projektu</w:t>
      </w:r>
    </w:p>
    <w:p>
      <w:pPr>
        <w:pStyle w:val="Normal"/>
        <w:spacing w:lineRule="auto" w:line="276"/>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numPr>
          <w:ilvl w:val="0"/>
          <w:numId w:val="3"/>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W ramach udziału w Projekcie, Uczestnicy otrzymają wsparcie szczegółowo opisane w </w:t>
      </w:r>
      <w:r>
        <w:rPr>
          <w:rFonts w:cs="Calibri" w:ascii="Calibri" w:hAnsi="Calibri" w:asciiTheme="minorHAnsi" w:cstheme="minorHAnsi" w:hAnsiTheme="minorHAnsi"/>
          <w:bCs/>
          <w:sz w:val="22"/>
          <w:szCs w:val="22"/>
        </w:rPr>
        <w:t>§ 4 pkt. 1 niniejszego Regulaminu.</w:t>
      </w:r>
    </w:p>
    <w:p>
      <w:pPr>
        <w:pStyle w:val="Default"/>
        <w:numPr>
          <w:ilvl w:val="0"/>
          <w:numId w:val="3"/>
        </w:numPr>
        <w:spacing w:before="0" w:after="68"/>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Uczestnik Projektu jest zobowiązany do: </w:t>
      </w:r>
    </w:p>
    <w:p>
      <w:pPr>
        <w:pStyle w:val="Default"/>
        <w:numPr>
          <w:ilvl w:val="1"/>
          <w:numId w:val="3"/>
        </w:numPr>
        <w:spacing w:before="0" w:after="68"/>
        <w:jc w:val="both"/>
        <w:rPr>
          <w:rFonts w:ascii="Calibri" w:hAnsi="Calibri" w:cs="Calibri" w:asciiTheme="minorHAnsi" w:cstheme="minorHAnsi" w:hAnsiTheme="minorHAnsi"/>
          <w:color w:val="auto"/>
          <w:sz w:val="22"/>
          <w:szCs w:val="22"/>
        </w:rPr>
      </w:pPr>
      <w:bookmarkStart w:id="14" w:name="_Hlk5267121"/>
      <w:bookmarkEnd w:id="14"/>
      <w:r>
        <w:rPr>
          <w:rFonts w:cs="Calibri" w:ascii="Calibri" w:hAnsi="Calibri" w:asciiTheme="minorHAnsi" w:cstheme="minorHAnsi" w:hAnsiTheme="minorHAnsi"/>
          <w:color w:val="auto"/>
          <w:sz w:val="22"/>
          <w:szCs w:val="22"/>
        </w:rPr>
        <w:t xml:space="preserve">wyrażenia zgody na gromadzenie i przetwarzanie danych osobowych, </w:t>
      </w:r>
    </w:p>
    <w:p>
      <w:pPr>
        <w:pStyle w:val="Default"/>
        <w:numPr>
          <w:ilvl w:val="1"/>
          <w:numId w:val="3"/>
        </w:numPr>
        <w:spacing w:before="0" w:after="6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regularnego i punktualnego </w:t>
      </w:r>
      <w:r>
        <w:rPr>
          <w:rFonts w:cs="Calibri" w:ascii="Calibri" w:hAnsi="Calibri" w:asciiTheme="minorHAnsi" w:cstheme="minorHAnsi" w:hAnsiTheme="minorHAnsi"/>
          <w:color w:val="auto"/>
          <w:sz w:val="22"/>
          <w:szCs w:val="22"/>
        </w:rPr>
        <w:t xml:space="preserve">uczestnictwa we wszystkich, przewidzianych dla niego w ramach realizacji Projektu formach wsparcia, tj. I porada rehabilitacyjna  </w:t>
      </w:r>
      <w:bookmarkStart w:id="15" w:name="_Hlk96606551"/>
      <w:r>
        <w:rPr>
          <w:rFonts w:cs="Calibri" w:ascii="Calibri" w:hAnsi="Calibri" w:asciiTheme="minorHAnsi" w:cstheme="minorHAnsi" w:hAnsiTheme="minorHAnsi"/>
          <w:color w:val="auto"/>
          <w:sz w:val="22"/>
          <w:szCs w:val="22"/>
        </w:rPr>
        <w:t xml:space="preserve">(1x 1h), </w:t>
      </w:r>
      <w:bookmarkEnd w:id="15"/>
      <w:r>
        <w:rPr>
          <w:rFonts w:cs="Calibri" w:ascii="Calibri" w:hAnsi="Calibri" w:asciiTheme="minorHAnsi" w:cstheme="minorHAnsi" w:hAnsiTheme="minorHAnsi"/>
          <w:sz w:val="22"/>
          <w:szCs w:val="22"/>
        </w:rPr>
        <w:t>rehabilitacja z elementami edukacji ( 10 dniowe cykle zabiegów lub 15 dniowe cykle zabiegów), warsztaty psychoedukacyjne (1x 2h),</w:t>
      </w:r>
      <w:r>
        <w:rPr>
          <w:rFonts w:cs="Calibri" w:ascii="Calibri" w:hAnsi="Calibri" w:asciiTheme="minorHAnsi" w:cstheme="minorHAnsi" w:hAnsiTheme="minorHAnsi"/>
          <w:color w:val="auto"/>
          <w:sz w:val="22"/>
          <w:szCs w:val="22"/>
        </w:rPr>
        <w:t xml:space="preserve"> </w:t>
      </w:r>
      <w:r>
        <w:rPr>
          <w:rFonts w:cs="Calibri" w:ascii="Calibri" w:hAnsi="Calibri" w:asciiTheme="minorHAnsi" w:cstheme="minorHAnsi" w:hAnsiTheme="minorHAnsi"/>
          <w:sz w:val="22"/>
          <w:szCs w:val="22"/>
        </w:rPr>
        <w:t>II porada rehabilitacyjna  (1x 1h).</w:t>
      </w:r>
    </w:p>
    <w:p>
      <w:pPr>
        <w:pStyle w:val="ListParagraph"/>
        <w:numPr>
          <w:ilvl w:val="1"/>
          <w:numId w:val="3"/>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wypełniania testów monitoringowych, ewaluacyjnych oraz wszelkich dokumentów niezbędnych do prawidłowej realizacji Projektu w czasie jego trwania,</w:t>
      </w:r>
    </w:p>
    <w:p>
      <w:pPr>
        <w:pStyle w:val="Default"/>
        <w:numPr>
          <w:ilvl w:val="1"/>
          <w:numId w:val="3"/>
        </w:numPr>
        <w:spacing w:before="0" w:after="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 xml:space="preserve">przestrzegania Regulaminu projektu, </w:t>
      </w:r>
    </w:p>
    <w:p>
      <w:pPr>
        <w:pStyle w:val="Default"/>
        <w:numPr>
          <w:ilvl w:val="1"/>
          <w:numId w:val="3"/>
        </w:numPr>
        <w:spacing w:lineRule="auto" w:line="276" w:before="0" w:after="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dostarczenia dokumentów potwierdzających podjęcie lub kontynuację zatrudnienia do 4 tygodni po zakończeniu udziału w projekcie, tj. Oświadczenie UP, Zaświadczenie z zakładu pracy w przypadku osób zatrudnionych na podstawie umowy o pracę lub umowy cywilnoprawnej lub wpis do CEIDG w przypadku osób prowadzących własna działalność gospodarczą,</w:t>
      </w:r>
    </w:p>
    <w:p>
      <w:pPr>
        <w:pStyle w:val="Default"/>
        <w:numPr>
          <w:ilvl w:val="1"/>
          <w:numId w:val="3"/>
        </w:numPr>
        <w:spacing w:before="0" w:after="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sz w:val="22"/>
          <w:szCs w:val="22"/>
        </w:rPr>
        <w:t xml:space="preserve">przestrzegania oraz realizowania zapisów umowy uczestnictwa w projekcie, </w:t>
      </w:r>
    </w:p>
    <w:p>
      <w:pPr>
        <w:pStyle w:val="Default"/>
        <w:numPr>
          <w:ilvl w:val="1"/>
          <w:numId w:val="3"/>
        </w:numPr>
        <w:spacing w:lineRule="auto" w:line="276" w:before="0" w:after="68"/>
        <w:jc w:val="both"/>
        <w:rPr>
          <w:rFonts w:ascii="Calibri" w:hAnsi="Calibri" w:cs="Calibri" w:asciiTheme="minorHAnsi" w:cstheme="minorHAnsi" w:hAnsiTheme="minorHAnsi"/>
          <w:color w:val="auto"/>
          <w:sz w:val="22"/>
          <w:szCs w:val="22"/>
        </w:rPr>
      </w:pPr>
      <w:r>
        <w:rPr>
          <w:rFonts w:cs="Calibri" w:ascii="Calibri" w:hAnsi="Calibri" w:asciiTheme="minorHAnsi" w:cstheme="minorHAnsi" w:hAnsiTheme="minorHAnsi"/>
          <w:color w:val="auto"/>
          <w:sz w:val="22"/>
          <w:szCs w:val="22"/>
        </w:rPr>
        <w:t>natychmiastowego informowania koordynatora projektu o zmianie jakichkolwiek danych osobowych i kontaktowych wpisanych w formularzu zgłoszeniowym,  o zmianie sytuacji zawodowej (np. podjęcie zatrudnienia) oraz udzielania wszelkich informacji związanych z uczestnictwem w projekcie instytucjom zaangażowanym we wdrażanie Regionalnego Programu Operacyjnego WŁ na lata 2014-2020.</w:t>
      </w:r>
    </w:p>
    <w:p>
      <w:pPr>
        <w:pStyle w:val="ListParagraph"/>
        <w:numPr>
          <w:ilvl w:val="1"/>
          <w:numId w:val="3"/>
        </w:numPr>
        <w:spacing w:lineRule="auto" w:line="276"/>
        <w:jc w:val="both"/>
        <w:rPr>
          <w:rFonts w:ascii="Calibri" w:hAnsi="Calibri" w:cs="Calibri" w:asciiTheme="minorHAnsi" w:cstheme="minorHAnsi" w:hAnsiTheme="minorHAnsi"/>
          <w:sz w:val="22"/>
          <w:szCs w:val="22"/>
        </w:rPr>
      </w:pPr>
      <w:bookmarkStart w:id="16" w:name="_Hlk8208773"/>
      <w:bookmarkEnd w:id="16"/>
      <w:r>
        <w:rPr>
          <w:rFonts w:cs="Calibri" w:ascii="Calibri" w:hAnsi="Calibri" w:asciiTheme="minorHAnsi" w:cstheme="minorHAnsi" w:hAnsiTheme="minorHAnsi"/>
          <w:sz w:val="22"/>
          <w:szCs w:val="22"/>
        </w:rPr>
        <w:t>w przypadku rezygnacji z uczestnictwa w Projekcie poinformowania Beneficjenta w formie pisemnej.</w:t>
      </w:r>
    </w:p>
    <w:p>
      <w:pPr>
        <w:pStyle w:val="ListParagraph"/>
        <w:numPr>
          <w:ilvl w:val="0"/>
          <w:numId w:val="3"/>
        </w:numPr>
        <w:spacing w:lineRule="auto" w:line="276" w:before="0" w:after="0"/>
        <w:jc w:val="both"/>
        <w:outlineLvl w:val="0"/>
        <w:rPr>
          <w:rFonts w:ascii="Calibri" w:hAnsi="Calibri" w:cs="Calibri" w:asciiTheme="minorHAnsi" w:cstheme="minorHAnsi" w:hAnsiTheme="minorHAnsi"/>
          <w:bCs/>
          <w:kern w:val="2"/>
          <w:sz w:val="22"/>
          <w:szCs w:val="22"/>
        </w:rPr>
      </w:pPr>
      <w:bookmarkStart w:id="17" w:name="_Hlk52671211"/>
      <w:bookmarkStart w:id="18" w:name="_Hlk82087731"/>
      <w:bookmarkEnd w:id="17"/>
      <w:bookmarkEnd w:id="18"/>
      <w:r>
        <w:rPr>
          <w:rFonts w:eastAsia="DroidSans-Identity-H" w:cs="Calibri" w:ascii="Calibri" w:hAnsi="Calibri" w:asciiTheme="minorHAnsi" w:cstheme="minorHAnsi" w:hAnsiTheme="minorHAnsi"/>
          <w:sz w:val="22"/>
          <w:szCs w:val="22"/>
        </w:rPr>
        <w:t xml:space="preserve">Zakłada się, że po opuszczeniu programu min. 37 osoby  z 370 uczestników projektu, u których świadczenia rehabilitacyjne przyniosą największą poprawę, podejmą pracę lub będą kontynuowały zatrudnienie. Uczestnik projektu, który powróci na rynek pracy w okresie do 4 tygodni po zakończeniu udziału w projekcie jest zobowiązany do dostarczenia do Biura Projektu następujących dokumentów w celu potwierdzenia ww. faktu: </w:t>
      </w:r>
    </w:p>
    <w:p>
      <w:pPr>
        <w:pStyle w:val="ListParagraph"/>
        <w:numPr>
          <w:ilvl w:val="1"/>
          <w:numId w:val="3"/>
        </w:numPr>
        <w:spacing w:lineRule="auto" w:line="276" w:before="0" w:after="0"/>
        <w:jc w:val="both"/>
        <w:outlineLvl w:val="0"/>
        <w:rPr>
          <w:rFonts w:ascii="Calibri" w:hAnsi="Calibri" w:cs="Calibri" w:asciiTheme="minorHAnsi" w:cstheme="minorHAnsi" w:hAnsiTheme="minorHAnsi"/>
          <w:bCs/>
          <w:kern w:val="2"/>
          <w:sz w:val="22"/>
          <w:szCs w:val="22"/>
        </w:rPr>
      </w:pPr>
      <w:r>
        <w:rPr>
          <w:rFonts w:eastAsia="DroidSans-Identity-H" w:cs="Calibri" w:ascii="Calibri" w:hAnsi="Calibri" w:asciiTheme="minorHAnsi" w:cstheme="minorHAnsi" w:hAnsiTheme="minorHAnsi"/>
          <w:sz w:val="22"/>
          <w:szCs w:val="22"/>
        </w:rPr>
        <w:t>oświadczenie UP o podjęciu zatrudnienia</w:t>
      </w:r>
    </w:p>
    <w:p>
      <w:pPr>
        <w:pStyle w:val="ListParagraph"/>
        <w:numPr>
          <w:ilvl w:val="1"/>
          <w:numId w:val="3"/>
        </w:numPr>
        <w:spacing w:lineRule="auto" w:line="276" w:before="0" w:after="0"/>
        <w:jc w:val="both"/>
        <w:outlineLvl w:val="0"/>
        <w:rPr>
          <w:rFonts w:ascii="Calibri" w:hAnsi="Calibri" w:cs="Calibri" w:asciiTheme="minorHAnsi" w:cstheme="minorHAnsi" w:hAnsiTheme="minorHAnsi"/>
          <w:bCs/>
          <w:kern w:val="2"/>
          <w:sz w:val="22"/>
          <w:szCs w:val="22"/>
        </w:rPr>
      </w:pPr>
      <w:bookmarkStart w:id="19" w:name="_Hlk8208828"/>
      <w:r>
        <w:rPr>
          <w:rFonts w:eastAsia="DroidSans-Identity-H" w:cs="Calibri" w:ascii="Calibri" w:hAnsi="Calibri" w:asciiTheme="minorHAnsi" w:cstheme="minorHAnsi" w:hAnsiTheme="minorHAnsi"/>
          <w:sz w:val="22"/>
          <w:szCs w:val="22"/>
        </w:rPr>
        <w:t xml:space="preserve">zaświadczenia o zatrudnieniu lub potwierdzenie prowadzenia własnej działalności gospodarczej. </w:t>
      </w:r>
      <w:bookmarkEnd w:id="19"/>
    </w:p>
    <w:p>
      <w:pPr>
        <w:pStyle w:val="ListParagraph"/>
        <w:numPr>
          <w:ilvl w:val="0"/>
          <w:numId w:val="3"/>
        </w:numPr>
        <w:spacing w:lineRule="auto" w:line="276" w:before="0" w:afterAutospacing="1"/>
        <w:jc w:val="both"/>
        <w:outlineLvl w:val="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Uczestnicy Projektu są zobowiązani do udzielania wszelkich informacji związanych z uczestnictwem w Projekcie instytucjom zaangażowanym we wdrażanie Poddziałania 01 - X.3.1 Programy z uwzględnieniem rehabilitacji medycznej ułatwiające powroty do pracy oraz umożliwiające wydłużenie aktywności zawodowej.</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7</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Zasady monitoringu Uczestników Projektu</w:t>
      </w:r>
    </w:p>
    <w:p>
      <w:pPr>
        <w:pStyle w:val="Normal"/>
        <w:spacing w:lineRule="auto" w:line="276"/>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numPr>
          <w:ilvl w:val="0"/>
          <w:numId w:val="34"/>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Uczestnik Projektu zobowiązuje się do wypełniania list obecności, ankiet oraz wszystkich dokumentów niezbędnych do prawidłowej realizacji Projektu.  </w:t>
      </w:r>
    </w:p>
    <w:p>
      <w:pPr>
        <w:pStyle w:val="Normal"/>
        <w:numPr>
          <w:ilvl w:val="0"/>
          <w:numId w:val="35"/>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Uczestnik Projektu wyraża zgodę na wykorzystanie jego wizerunku w celu udokumentowania prowadzonych form wsparcia.</w:t>
      </w:r>
    </w:p>
    <w:p>
      <w:pPr>
        <w:pStyle w:val="Normal"/>
        <w:numPr>
          <w:ilvl w:val="0"/>
          <w:numId w:val="36"/>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Uczestnik Projektu zobowiązuje się podać Beneficjentowi dane, które wymagane są do wprowadzenia w systemie SL2014.</w:t>
      </w:r>
    </w:p>
    <w:p>
      <w:pPr>
        <w:pStyle w:val="Normal"/>
        <w:numPr>
          <w:ilvl w:val="0"/>
          <w:numId w:val="37"/>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Uczestnik Projektu już w trakcie rekrutacji akceptuje zasady ewaluacji Projektu, co poświadcza osobiście podpisem na oświadczeniu o zgodzie na udostępnianie i przetwarzanie danych osobowych.</w:t>
      </w:r>
    </w:p>
    <w:p>
      <w:pPr>
        <w:pStyle w:val="ListParagraph"/>
        <w:numPr>
          <w:ilvl w:val="0"/>
          <w:numId w:val="38"/>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Dane osobowe, o których mowa w pkt. 4 przetwarzane będą w celu umożliwienia monitoringu, kontroli i ewaluacji Projektu.</w:t>
      </w:r>
    </w:p>
    <w:p>
      <w:pPr>
        <w:pStyle w:val="Normal"/>
        <w:spacing w:lineRule="auto" w:line="276"/>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8</w:t>
        <w:br/>
        <w:t>Zasady rezygnacji z udziału w projekcie</w:t>
      </w:r>
    </w:p>
    <w:p>
      <w:pPr>
        <w:pStyle w:val="Normal"/>
        <w:spacing w:lineRule="auto" w:line="276"/>
        <w:jc w:val="center"/>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ListParagraph"/>
        <w:numPr>
          <w:ilvl w:val="0"/>
          <w:numId w:val="7"/>
        </w:numPr>
        <w:spacing w:before="0" w:after="0"/>
        <w:ind w:left="360" w:right="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Beneficjent może dokonać jednostronnego wypowiedzenia umowy uczestnictwa w projekcie z powodu:</w:t>
      </w:r>
    </w:p>
    <w:p>
      <w:pPr>
        <w:pStyle w:val="ListParagraph"/>
        <w:numPr>
          <w:ilvl w:val="0"/>
          <w:numId w:val="8"/>
        </w:numPr>
        <w:spacing w:before="0" w:after="0"/>
        <w:ind w:left="1080" w:right="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istotnego naruszenia przez Uczestnika postanowień umowy lub regulaminu projektu,</w:t>
      </w:r>
    </w:p>
    <w:p>
      <w:pPr>
        <w:pStyle w:val="ListParagraph"/>
        <w:numPr>
          <w:ilvl w:val="0"/>
          <w:numId w:val="8"/>
        </w:numPr>
        <w:spacing w:before="0" w:after="0"/>
        <w:ind w:left="1080" w:right="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podania nieprawdziwych danych w dokumentach rekrutacyjnych.</w:t>
      </w:r>
    </w:p>
    <w:p>
      <w:pPr>
        <w:pStyle w:val="ListParagraph"/>
        <w:numPr>
          <w:ilvl w:val="0"/>
          <w:numId w:val="7"/>
        </w:numPr>
        <w:spacing w:before="0" w:after="0"/>
        <w:ind w:left="360" w:right="5" w:hanging="36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Niniejsze postanowienie wynika z faktu, iż Projekt jest finansowany ze środków publicznych,                         w   związku z czym na Beneficjencie spoczywa szczególny obowiązek dbałości o ich prawidłowe i zgodne z założonymi celami wydatkowanie. </w:t>
      </w:r>
    </w:p>
    <w:p>
      <w:pPr>
        <w:pStyle w:val="ListParagraph"/>
        <w:spacing w:before="0" w:after="0"/>
        <w:ind w:left="720" w:right="5" w:hanging="0"/>
        <w:contextualSpacing/>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9</w:t>
      </w:r>
    </w:p>
    <w:p>
      <w:pPr>
        <w:pStyle w:val="Normal"/>
        <w:spacing w:lineRule="auto" w:line="276"/>
        <w:jc w:val="cente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Postanowienia końcowe</w:t>
        <w:br/>
      </w:r>
    </w:p>
    <w:p>
      <w:pPr>
        <w:pStyle w:val="Normal"/>
        <w:numPr>
          <w:ilvl w:val="0"/>
          <w:numId w:val="39"/>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Regulamin wchodzi w życie z dniem rozpoczęcia realizacji projektu tj. 01.0</w:t>
      </w:r>
      <w:r>
        <w:rPr>
          <w:rFonts w:cs="Calibri" w:ascii="Calibri" w:hAnsi="Calibri" w:asciiTheme="minorHAnsi" w:cstheme="minorHAnsi" w:hAnsiTheme="minorHAnsi"/>
          <w:sz w:val="22"/>
          <w:szCs w:val="22"/>
        </w:rPr>
        <w:t>1</w:t>
      </w:r>
      <w:r>
        <w:rPr>
          <w:rFonts w:cs="Calibri" w:ascii="Calibri" w:hAnsi="Calibri" w:asciiTheme="minorHAnsi" w:cstheme="minorHAnsi" w:hAnsiTheme="minorHAnsi"/>
          <w:sz w:val="22"/>
          <w:szCs w:val="22"/>
        </w:rPr>
        <w:t>.202</w:t>
      </w:r>
      <w:r>
        <w:rPr>
          <w:rFonts w:cs="Calibri" w:ascii="Calibri" w:hAnsi="Calibri" w:asciiTheme="minorHAnsi" w:cstheme="minorHAnsi" w:hAnsiTheme="minorHAnsi"/>
          <w:sz w:val="22"/>
          <w:szCs w:val="22"/>
        </w:rPr>
        <w:t>3</w:t>
      </w:r>
      <w:r>
        <w:rPr>
          <w:rFonts w:cs="Calibri" w:ascii="Calibri" w:hAnsi="Calibri" w:asciiTheme="minorHAnsi" w:cstheme="minorHAnsi" w:hAnsiTheme="minorHAnsi"/>
          <w:sz w:val="22"/>
          <w:szCs w:val="22"/>
        </w:rPr>
        <w:t xml:space="preserve"> i obowiązuje do końca realizacji projektu tj. do 3</w:t>
      </w:r>
      <w:r>
        <w:rPr>
          <w:rFonts w:cs="Calibri" w:ascii="Calibri" w:hAnsi="Calibri" w:asciiTheme="minorHAnsi" w:cstheme="minorHAnsi" w:hAnsiTheme="minorHAnsi"/>
          <w:sz w:val="22"/>
          <w:szCs w:val="22"/>
        </w:rPr>
        <w:t>1</w:t>
      </w: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10</w:t>
      </w:r>
      <w:r>
        <w:rPr>
          <w:rFonts w:cs="Calibri" w:ascii="Calibri" w:hAnsi="Calibri" w:asciiTheme="minorHAnsi" w:cstheme="minorHAnsi" w:hAnsiTheme="minorHAnsi"/>
          <w:sz w:val="22"/>
          <w:szCs w:val="22"/>
        </w:rPr>
        <w:t>.2023 roku.</w:t>
      </w:r>
    </w:p>
    <w:p>
      <w:pPr>
        <w:pStyle w:val="Normal"/>
        <w:numPr>
          <w:ilvl w:val="0"/>
          <w:numId w:val="40"/>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Beneficjent zastrzega sobie prawo do wprowadzania zmian w Regulaminie.</w:t>
      </w:r>
    </w:p>
    <w:p>
      <w:pPr>
        <w:pStyle w:val="Normal"/>
        <w:numPr>
          <w:ilvl w:val="0"/>
          <w:numId w:val="41"/>
        </w:numPr>
        <w:spacing w:lineRule="auto" w:line="276"/>
        <w:jc w:val="both"/>
        <w:rPr>
          <w:rFonts w:ascii="Calibri" w:hAnsi="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eastAsia="en-US"/>
        </w:rPr>
        <w:t xml:space="preserve">W sprawach nieuregulowanych niniejszym Regulaminem zastosowanie znajdują postanowienia umowy uczestnictwa.   </w:t>
      </w:r>
    </w:p>
    <w:p>
      <w:pPr>
        <w:pStyle w:val="Normal"/>
        <w:numPr>
          <w:ilvl w:val="0"/>
          <w:numId w:val="42"/>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Sprawy nieuregulowane w niniejszym Regulaminie i ww. umowie rozstrzygane są przez Beneficjenta.</w:t>
      </w:r>
    </w:p>
    <w:p>
      <w:pPr>
        <w:pStyle w:val="Normal"/>
        <w:numPr>
          <w:ilvl w:val="0"/>
          <w:numId w:val="43"/>
        </w:numPr>
        <w:spacing w:lineRule="auto" w:line="276"/>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Uczestnik Projektu pisemnie potwierdza zapoznanie się z Regulaminem Projektu.</w:t>
      </w:r>
    </w:p>
    <w:p>
      <w:pPr>
        <w:pStyle w:val="Normal"/>
        <w:numPr>
          <w:ilvl w:val="0"/>
          <w:numId w:val="44"/>
        </w:numPr>
        <w:spacing w:lineRule="auto" w:line="276" w:before="0" w:after="20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Regulamin jest dostępny w Biurze Projektu oraz na stronie internetowej www.szpital-zdwola.info/program-rehabilitacji-leczniczej</w:t>
      </w:r>
    </w:p>
    <w:p>
      <w:pPr>
        <w:pStyle w:val="Normal"/>
        <w:spacing w:lineRule="auto" w:line="276" w:before="0" w:after="200"/>
        <w:ind w:left="360" w:hanging="0"/>
        <w:jc w:val="both"/>
        <w:rPr>
          <w:rFonts w:ascii="Calibri" w:hAnsi="Calibri" w:cs="Calibri" w:asciiTheme="minorHAnsi" w:cstheme="minorHAnsi" w:hAnsiTheme="minorHAnsi"/>
          <w:sz w:val="16"/>
          <w:szCs w:val="16"/>
        </w:rPr>
      </w:pPr>
      <w:r>
        <w:rPr>
          <w:rFonts w:cs="Calibri" w:ascii="Calibri" w:hAnsi="Calibri" w:asciiTheme="minorHAnsi" w:cstheme="minorHAnsi" w:hAnsiTheme="minorHAnsi"/>
          <w:sz w:val="22"/>
          <w:szCs w:val="22"/>
        </w:rPr>
        <w:t>ZAŁĄCZNIKI</w:t>
      </w:r>
      <w:r>
        <w:rPr>
          <w:rFonts w:cs="Calibri" w:ascii="Calibri" w:hAnsi="Calibri" w:asciiTheme="minorHAnsi" w:cstheme="minorHAnsi" w:hAnsiTheme="minorHAnsi"/>
          <w:sz w:val="16"/>
          <w:szCs w:val="16"/>
        </w:rPr>
        <w:t xml:space="preserve">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Do Programu rehabilitacji leczniczej dla mieszkańców województwa łódzkiego w zakresie chorób grzbietu i kręgosłupa, do których predysponuje lub nasila objawy siedzący charakter pracy” :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A – Karta pacjenta nr 1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B - Przykładowa ankieta dla pacjenta – do modyfikacji i/lub rozbudowania przez beneficjenta realizującego Program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C – Karta pacjenta nr 2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 – Minimalny wzór oświadczenia uczestnika Programu dotyczącego niekorzystania ze świadczeń finansowanych z innych środków publicznych</w:t>
      </w:r>
    </w:p>
    <w:p>
      <w:pPr>
        <w:pStyle w:val="Normal"/>
        <w:spacing w:lineRule="auto" w:line="276" w:before="0" w:after="200"/>
        <w:ind w:left="360" w:hanging="0"/>
        <w:jc w:val="right"/>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Załącznik A </w:t>
      </w:r>
    </w:p>
    <w:p>
      <w:pPr>
        <w:pStyle w:val="Normal"/>
        <w:spacing w:lineRule="auto" w:line="276" w:before="0" w:after="200"/>
        <w:ind w:left="360" w:hanging="0"/>
        <w:jc w:val="center"/>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KARTA PACJENTA NR 1</w:t>
      </w:r>
    </w:p>
    <w:p>
      <w:pPr>
        <w:pStyle w:val="Normal"/>
        <w:spacing w:lineRule="auto" w:line="276" w:before="0" w:after="200"/>
        <w:ind w:left="360" w:hanging="0"/>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Program rehabilitacji leczniczej dla mieszkańców województwa łódzkiego w zakresie chorób grzbietu i kręgosłupa, do których predysponuje lub nasila objawy siedzący charakter pracy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Imię i nazwisko:……………………………………………….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PESEL lub data urodzenia: …………………………..……. </w:t>
      </w:r>
    </w:p>
    <w:p>
      <w:pPr>
        <w:pStyle w:val="Normal"/>
        <w:spacing w:lineRule="auto" w:line="276" w:before="0" w:after="200"/>
        <w:ind w:left="360" w:hanging="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Nr telefonu: ……………………………………………………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1. Wywiad i badanie</w:t>
      </w:r>
      <w:r>
        <w:rPr>
          <w:rFonts w:cs="Calibri" w:ascii="Calibri" w:hAnsi="Calibri" w:asciiTheme="minorHAnsi" w:cstheme="minorHAnsi" w:hAnsiTheme="minorHAnsi"/>
          <w:sz w:val="22"/>
          <w:szCs w:val="22"/>
        </w:rPr>
        <w:t xml:space="preserve"> …..........................................................................................................................................................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2. Wyniki testów zgodnych z ICF i diagnostyką funkcjonalną dotyczących zaburzeń funkcjonalnych</w:t>
      </w:r>
      <w:r>
        <w:rPr>
          <w:rFonts w:cs="Calibri" w:ascii="Calibri" w:hAnsi="Calibri" w:asciiTheme="minorHAnsi" w:cstheme="minorHAnsi" w:hAnsiTheme="minorHAnsi"/>
          <w:sz w:val="22"/>
          <w:szCs w:val="22"/>
        </w:rPr>
        <w:t xml:space="preserve"> </w:t>
      </w:r>
      <w:bookmarkStart w:id="20" w:name="_Hlk97206584"/>
      <w:r>
        <w:rPr>
          <w:rFonts w:cs="Calibri" w:ascii="Calibri" w:hAnsi="Calibri" w:asciiTheme="minorHAnsi" w:cstheme="minorHAnsi" w:hAnsiTheme="minorHAnsi"/>
          <w:sz w:val="22"/>
          <w:szCs w:val="22"/>
        </w:rPr>
        <w:t>….......................................................................................................................................................... ........................................................................................................................................................................................................................................................................................................................ ................................................................................................................................................................................................................................................................................................................................................................................................................................................................................................................................................................................................................................................................................................................................................................................................................................................................................................................................................................................................................................................................................................................................................................................................................................................................................................................................................................................................................................................................................................................................................................................................................................................................................................................................................................................................................................................................................................................................................</w:t>
      </w:r>
      <w:bookmarkEnd w:id="20"/>
    </w:p>
    <w:p>
      <w:pPr>
        <w:pStyle w:val="Normal"/>
        <w:spacing w:lineRule="auto" w:line="276" w:before="0" w:after="200"/>
        <w:ind w:left="360"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2. BMI …..... kg/m2 </w:t>
      </w:r>
    </w:p>
    <w:p>
      <w:pPr>
        <w:pStyle w:val="Normal"/>
        <w:spacing w:lineRule="auto" w:line="276" w:before="0" w:after="200"/>
        <w:ind w:left="360"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3. WHR ………….. 65 </w:t>
      </w:r>
    </w:p>
    <w:p>
      <w:pPr>
        <w:pStyle w:val="Normal"/>
        <w:spacing w:lineRule="auto" w:line="360" w:before="0" w:after="200"/>
        <w:ind w:left="360"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4. Dolegliwości bólowe wg skali VAS</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bCs/>
          <w:sz w:val="22"/>
          <w:szCs w:val="22"/>
        </w:rPr>
        <w:t>5. Aktywność fizyczna (na podstawie arkusza IPAQ)</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bCs/>
          <w:sz w:val="22"/>
          <w:szCs w:val="22"/>
        </w:rPr>
        <w:t xml:space="preserve">5. Pacjent kwalifikuje się do udziału w Programie: </w:t>
      </w:r>
    </w:p>
    <w:p>
      <w:pPr>
        <w:pStyle w:val="Normal"/>
        <w:spacing w:lineRule="auto" w:line="276" w:before="0" w:after="200"/>
        <w:ind w:left="360"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TAK                                         NIE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Rozpoznanie stanowiące podstawę zlecenia rehabilitacji (zabiegów fizjoterapeutycznych) </w:t>
      </w:r>
      <w:r>
        <w:rPr>
          <w:rFonts w:cs="Calibri" w:ascii="Calibri" w:hAnsi="Calibri" w:asciiTheme="minorHAnsi" w:cstheme="minorHAnsi" w:hAnsiTheme="minorHAnsi"/>
          <w:sz w:val="22"/>
          <w:szCs w:val="22"/>
        </w:rPr>
        <w:t>– wg ICD 10 .....…............................................................................................................................................................................................................................................................................................................................................................................................................................................................................</w:t>
      </w:r>
      <w:r>
        <w:rPr>
          <w:rFonts w:cs="Calibri" w:ascii="Calibri" w:hAnsi="Calibri" w:asciiTheme="minorHAnsi" w:cstheme="minorHAnsi" w:hAnsiTheme="minorHAnsi"/>
          <w:b/>
          <w:bCs/>
          <w:sz w:val="22"/>
          <w:szCs w:val="22"/>
        </w:rPr>
        <w:t xml:space="preserve">Zabiegi zlecone w ramach Programu </w:t>
      </w:r>
      <w:r>
        <w:rPr>
          <w:rFonts w:cs="Calibri" w:ascii="Calibri" w:hAnsi="Calibri" w:asciiTheme="minorHAnsi" w:cstheme="minorHAnsi" w:hAnsiTheme="minorHAnsi"/>
          <w:sz w:val="22"/>
          <w:szCs w:val="22"/>
        </w:rPr>
        <w:t xml:space="preserve">1..............................................................................................................................................................................................................................................................................................................................................................................................................................................................................................................................................................................................................................................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2. ........................................................................................................................................................ ....................................................................................................................................................................................................................................................................................................................................................................................................................................................................................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4..................................................................................................................................................................................................................................................................................................................................................................................................................................................................................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5..............................................................................................................................................................................................................................................................................................................................................................................................................................................................................................................................................................................................................................................</w:t>
      </w:r>
    </w:p>
    <w:p>
      <w:pPr>
        <w:pStyle w:val="Normal"/>
        <w:spacing w:lineRule="auto" w:line="360" w:before="0" w:after="200"/>
        <w:ind w:left="36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Czerwone lub żółte flagi:</w:t>
      </w:r>
      <w:r>
        <w:rPr>
          <w:rFonts w:cs="Calibri" w:ascii="Calibri" w:hAnsi="Calibri" w:asciiTheme="minorHAnsi" w:cstheme="minorHAnsi" w:hAnsiTheme="minorHAnsi"/>
          <w:sz w:val="22"/>
          <w:szCs w:val="22"/>
        </w:rPr>
        <w:t xml:space="preserve"> ….......................................................................................................................................................................................................................................................................................................................................................................................................................................................................................................................................................................................................................................................................…......................................................................................................................................................................................................................................................................................................................................................................................................................................................... </w:t>
      </w:r>
    </w:p>
    <w:p>
      <w:pPr>
        <w:pStyle w:val="Normal"/>
        <w:spacing w:lineRule="auto" w:line="360" w:before="0" w:after="200"/>
        <w:ind w:left="36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360" w:before="0" w:after="200"/>
        <w:ind w:left="36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Dodatkowe informacje:</w:t>
      </w:r>
      <w:r>
        <w:rPr>
          <w:rFonts w:cs="Calibri" w:ascii="Calibri" w:hAnsi="Calibri" w:asciiTheme="minorHAnsi" w:cstheme="minorHAnsi" w:hAnsiTheme="minorHAnsi"/>
          <w:sz w:val="22"/>
          <w:szCs w:val="22"/>
        </w:rPr>
        <w:t xml:space="preserve"> ….................................................................................................................................................................................................................................................................................................................................................................................................................................................................................................................................................................................................................................................................................................................................................................................................................................................................................................................................................................................................................................................................................................................................. </w:t>
      </w:r>
    </w:p>
    <w:p>
      <w:pPr>
        <w:pStyle w:val="Normal"/>
        <w:spacing w:lineRule="auto" w:line="360" w:before="0" w:after="200"/>
        <w:ind w:left="36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spacing w:lineRule="auto" w:line="276" w:before="0" w:after="200"/>
        <w:ind w:left="360"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sz w:val="22"/>
          <w:szCs w:val="22"/>
        </w:rPr>
        <w:t xml:space="preserve">......……………                                                                              ………………………… </w:t>
      </w:r>
    </w:p>
    <w:p>
      <w:pPr>
        <w:pStyle w:val="Normal"/>
        <w:spacing w:lineRule="auto" w:line="276" w:before="0" w:after="200"/>
        <w:ind w:left="360"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data                                                                             podpis osoby kwalifikującej do programu</w:t>
      </w:r>
    </w:p>
    <w:p>
      <w:pPr>
        <w:pStyle w:val="Normal"/>
        <w:spacing w:lineRule="auto" w:line="276" w:before="0" w:after="200"/>
        <w:ind w:left="360" w:hanging="0"/>
        <w:jc w:val="both"/>
        <w:rPr>
          <w:rFonts w:ascii="Calibri" w:hAnsi="Calibri" w:eastAsia="Calibri" w:cs="Calibri" w:asciiTheme="minorHAnsi" w:cstheme="minorHAnsi" w:hAnsiTheme="minorHAnsi"/>
          <w:b/>
          <w:b/>
          <w:sz w:val="22"/>
          <w:szCs w:val="22"/>
          <w:lang w:eastAsia="en-US"/>
        </w:rPr>
      </w:pP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ab/>
        <w:t xml:space="preserve"> </w:t>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Załącznik B</w:t>
      </w:r>
    </w:p>
    <w:p>
      <w:pPr>
        <w:pStyle w:val="Normal"/>
        <w:spacing w:lineRule="auto" w:line="276" w:before="0" w:after="20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Ankieta dla pacjenta </w:t>
      </w:r>
    </w:p>
    <w:p>
      <w:pPr>
        <w:pStyle w:val="Normal"/>
        <w:spacing w:lineRule="auto" w:line="276" w:before="0" w:after="200"/>
        <w:rPr>
          <w:rFonts w:ascii="Calibri" w:hAnsi="Calibri" w:eastAsia="Calibri" w:cs="Calibri" w:asciiTheme="minorHAnsi" w:cstheme="minorHAnsi" w:hAnsiTheme="minorHAnsi"/>
          <w:b/>
          <w:b/>
          <w:sz w:val="22"/>
          <w:szCs w:val="22"/>
          <w:u w:val="single"/>
          <w:lang w:eastAsia="en-US"/>
        </w:rPr>
      </w:pPr>
      <w:r>
        <w:rPr>
          <w:rFonts w:eastAsia="Calibri" w:cs="Calibri" w:ascii="Calibri" w:hAnsi="Calibri" w:asciiTheme="minorHAnsi" w:cstheme="minorHAnsi" w:hAnsiTheme="minorHAnsi"/>
          <w:b/>
          <w:sz w:val="22"/>
          <w:szCs w:val="22"/>
          <w:u w:val="single"/>
          <w:lang w:eastAsia="en-US"/>
        </w:rPr>
        <w:t>Szanowni Państwo,</w:t>
      </w:r>
    </w:p>
    <w:p>
      <w:pPr>
        <w:pStyle w:val="Normal"/>
        <w:spacing w:lineRule="auto" w:line="276" w:before="0" w:after="200"/>
        <w:jc w:val="both"/>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Cs/>
          <w:sz w:val="22"/>
          <w:szCs w:val="22"/>
          <w:lang w:eastAsia="en-US"/>
        </w:rPr>
        <w:t>Poniższa ankieta ma na celu poznanie Państwa opinii, sugestii oraz uwag na temat Programu rehabilitacji leczniczej dla mieszkańców województwa łódzkiego w zakresie chorób grzbietu i kręgosłupa, do których predysponuje lub nasila objawy siedzący charakter pracy, w którym Państwo uczestniczyli. Otrzymane informacje pomogą na jeszcze lepszą organizację tego rodzaju przedsięwzięć w przyszłości. Proszę o udzielanie odpowiedzi, zaznaczając odpowiednie pole znakiem X.</w:t>
        <w:br/>
      </w:r>
      <w:r>
        <w:rPr>
          <w:rFonts w:eastAsia="Calibri" w:cs="Calibri" w:ascii="Calibri" w:hAnsi="Calibri" w:asciiTheme="minorHAnsi" w:cstheme="minorHAnsi" w:hAnsiTheme="minorHAnsi"/>
          <w:b/>
          <w:sz w:val="22"/>
          <w:szCs w:val="22"/>
          <w:lang w:eastAsia="en-US"/>
        </w:rPr>
        <w:t>Ankieta jest anonimowa.</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Płeć:                          kobieta                  mężczyzna</w:t>
      </w:r>
    </w:p>
    <w:p>
      <w:pPr>
        <w:pStyle w:val="Normal"/>
        <w:spacing w:lineRule="auto" w:line="276" w:before="0" w:after="200"/>
        <w:ind w:left="-284" w:hanging="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1. Czy Pani/Pana zdaniem Program odpowiada na potrzeby mieszkańców województwa?</w:t>
      </w:r>
    </w:p>
    <w:p>
      <w:pPr>
        <w:pStyle w:val="Normal"/>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zdecydowanie tak .....</w:t>
        <w:br/>
        <w:t>raczej tak .....</w:t>
        <w:br/>
        <w:t>trudno powiedzieć .....</w:t>
        <w:br/>
        <w:t>raczej nie .....</w:t>
        <w:br/>
        <w:t>zdecydowanie nie .....</w:t>
      </w:r>
    </w:p>
    <w:p>
      <w:pPr>
        <w:pStyle w:val="ListParagraph"/>
        <w:numPr>
          <w:ilvl w:val="0"/>
          <w:numId w:val="45"/>
        </w:numPr>
        <w:tabs>
          <w:tab w:val="clear" w:pos="708"/>
          <w:tab w:val="left" w:pos="0" w:leader="none"/>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Czy jest Pani/Pan zadowolona/-y z organizacji udzielania świadczeń w ramach Programu?</w:t>
        <w:br/>
      </w:r>
      <w:r>
        <w:rPr>
          <w:rFonts w:eastAsia="Calibri" w:cs="Calibri" w:ascii="Calibri" w:hAnsi="Calibri" w:asciiTheme="minorHAnsi" w:cstheme="minorHAnsi" w:hAnsiTheme="minorHAnsi"/>
          <w:bCs/>
          <w:sz w:val="22"/>
          <w:szCs w:val="22"/>
          <w:lang w:eastAsia="en-US"/>
        </w:rPr>
        <w:t>zdecydowanie tak .....</w:t>
        <w:br/>
        <w:t>raczej tak .....</w:t>
        <w:br/>
        <w:t>trudno powiedzieć .....</w:t>
        <w:br/>
        <w:t>raczej nie .....</w:t>
        <w:br/>
        <w:t>zdecydowanie nie .....</w:t>
      </w:r>
    </w:p>
    <w:p>
      <w:pPr>
        <w:pStyle w:val="ListParagraph"/>
        <w:numPr>
          <w:ilvl w:val="0"/>
          <w:numId w:val="2"/>
        </w:numPr>
        <w:tabs>
          <w:tab w:val="clear" w:pos="708"/>
          <w:tab w:val="left" w:pos="0" w:leader="none"/>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Czy poleciłaby Pani/poleciłby Pan ten Program innym osobom?</w:t>
        <w:br/>
      </w:r>
      <w:r>
        <w:rPr>
          <w:rFonts w:eastAsia="Calibri" w:cs="Calibri" w:ascii="Calibri" w:hAnsi="Calibri" w:asciiTheme="minorHAnsi" w:cstheme="minorHAnsi" w:hAnsiTheme="minorHAnsi"/>
          <w:bCs/>
          <w:sz w:val="22"/>
          <w:szCs w:val="22"/>
          <w:lang w:eastAsia="en-US"/>
        </w:rPr>
        <w:t>zdecydowanie tak .....</w:t>
        <w:br/>
        <w:t>raczej tak .....</w:t>
        <w:br/>
        <w:t>trudno powiedzieć .....</w:t>
        <w:br/>
        <w:t>raczej nie .....</w:t>
        <w:br/>
        <w:t>zdecydowanie nie .....</w:t>
      </w:r>
    </w:p>
    <w:p>
      <w:pPr>
        <w:pStyle w:val="ListParagraph"/>
        <w:numPr>
          <w:ilvl w:val="0"/>
          <w:numId w:val="2"/>
        </w:numPr>
        <w:tabs>
          <w:tab w:val="clear" w:pos="708"/>
          <w:tab w:val="left" w:pos="0" w:leader="none"/>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Czy jest Pani/Pan zadowolona/-y z jakości świadczeń udzielonych w Programie?</w:t>
        <w:br/>
      </w:r>
      <w:r>
        <w:rPr>
          <w:rFonts w:eastAsia="Calibri" w:cs="Calibri" w:ascii="Calibri" w:hAnsi="Calibri" w:asciiTheme="minorHAnsi" w:cstheme="minorHAnsi" w:hAnsiTheme="minorHAnsi"/>
          <w:bCs/>
          <w:sz w:val="22"/>
          <w:szCs w:val="22"/>
          <w:lang w:eastAsia="en-US"/>
        </w:rPr>
        <w:t>zdecydowanie tak .....</w:t>
        <w:br/>
        <w:t>raczej tak .....</w:t>
        <w:br/>
        <w:t>trudno powiedzieć .....</w:t>
        <w:br/>
        <w:t>raczej nie .....</w:t>
        <w:br/>
        <w:t>zdecydowanie nie .....</w:t>
      </w:r>
    </w:p>
    <w:p>
      <w:pPr>
        <w:pStyle w:val="ListParagraph"/>
        <w:numPr>
          <w:ilvl w:val="0"/>
          <w:numId w:val="2"/>
        </w:numPr>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 xml:space="preserve">Czy po przeprowadzonych zajęciach psychoedukacyjnych Pani/Pana wiedza (w porównaniu do wiedzy przed zajęciami) jest: </w:t>
        <w:br/>
      </w:r>
      <w:r>
        <w:rPr>
          <w:rFonts w:eastAsia="Calibri" w:cs="Calibri" w:ascii="Calibri" w:hAnsi="Calibri" w:asciiTheme="minorHAnsi" w:cstheme="minorHAnsi" w:hAnsiTheme="minorHAnsi"/>
          <w:bCs/>
          <w:sz w:val="22"/>
          <w:szCs w:val="22"/>
          <w:lang w:eastAsia="en-US"/>
        </w:rPr>
        <w:t xml:space="preserve">zdecydowanie wyższa ..... </w:t>
        <w:br/>
        <w:t xml:space="preserve">raczej wyższa ..... </w:t>
        <w:br/>
        <w:t xml:space="preserve">taka sama ..... </w:t>
        <w:br/>
        <w:t xml:space="preserve">raczej niższa ..... </w:t>
        <w:br/>
        <w:t>zdecydowanie niższa .....</w:t>
      </w:r>
    </w:p>
    <w:p>
      <w:pPr>
        <w:pStyle w:val="ListParagraph"/>
        <w:numPr>
          <w:ilvl w:val="0"/>
          <w:numId w:val="2"/>
        </w:numPr>
        <w:tabs>
          <w:tab w:val="clear" w:pos="708"/>
          <w:tab w:val="left" w:pos="0" w:leader="none"/>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 xml:space="preserve">Czy uważa Pani/Pan, że regularnie uprawiana aktywność fizyczna odpowiednio dobrana do stanu zdrowia jest ważna, aby zapobiec rozwojowi chorób grzbietu i kręgosłupa?  </w:t>
        <w:br/>
      </w:r>
      <w:r>
        <w:rPr>
          <w:rFonts w:eastAsia="Calibri" w:cs="Calibri" w:ascii="Calibri" w:hAnsi="Calibri" w:asciiTheme="minorHAnsi" w:cstheme="minorHAnsi" w:hAnsiTheme="minorHAnsi"/>
          <w:bCs/>
          <w:sz w:val="22"/>
          <w:szCs w:val="22"/>
          <w:lang w:eastAsia="en-US"/>
        </w:rPr>
        <w:t xml:space="preserve">zdecydowanie tak ..... </w:t>
        <w:br/>
        <w:t xml:space="preserve">raczej tak ..... </w:t>
        <w:br/>
        <w:t>trudno powiedzieć .....</w:t>
        <w:br/>
        <w:t xml:space="preserve">raczej nie ..... </w:t>
        <w:br/>
        <w:t>zdecydowanie nie .....</w:t>
      </w:r>
    </w:p>
    <w:p>
      <w:pPr>
        <w:pStyle w:val="ListParagraph"/>
        <w:numPr>
          <w:ilvl w:val="0"/>
          <w:numId w:val="2"/>
        </w:numPr>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 xml:space="preserve">Czy uważa Pani/Pan, że zdrowe odżywianie może zapobiegać niektórym czynnikom ryzyka chorób grzbietu i kręgosłupa ? </w:t>
        <w:br/>
      </w:r>
      <w:r>
        <w:rPr>
          <w:rFonts w:eastAsia="Calibri" w:cs="Calibri" w:ascii="Calibri" w:hAnsi="Calibri" w:asciiTheme="minorHAnsi" w:cstheme="minorHAnsi" w:hAnsiTheme="minorHAnsi"/>
          <w:bCs/>
          <w:sz w:val="22"/>
          <w:szCs w:val="22"/>
          <w:lang w:eastAsia="en-US"/>
        </w:rPr>
        <w:t xml:space="preserve">zdecydowanie tak ..... </w:t>
        <w:br/>
        <w:t xml:space="preserve">raczej tak ..... </w:t>
        <w:br/>
        <w:t xml:space="preserve">trudno powiedzieć ..... </w:t>
        <w:br/>
        <w:t>raczej nie .....</w:t>
        <w:br/>
        <w:t>zdecydowanie nie ....</w:t>
      </w:r>
    </w:p>
    <w:p>
      <w:pPr>
        <w:pStyle w:val="ListParagraph"/>
        <w:numPr>
          <w:ilvl w:val="0"/>
          <w:numId w:val="2"/>
        </w:numPr>
        <w:tabs>
          <w:tab w:val="clear" w:pos="708"/>
          <w:tab w:val="left" w:pos="0" w:leader="none"/>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 xml:space="preserve">Czy po przeprowadzonych zajęciach psychoedukacyjnych Pani/Pana wiedza (w porównaniu do wiedzy przed zajęciami) jest: </w:t>
        <w:br/>
      </w:r>
      <w:r>
        <w:rPr>
          <w:rFonts w:eastAsia="Calibri" w:cs="Calibri" w:ascii="Calibri" w:hAnsi="Calibri" w:asciiTheme="minorHAnsi" w:cstheme="minorHAnsi" w:hAnsiTheme="minorHAnsi"/>
          <w:bCs/>
          <w:sz w:val="22"/>
          <w:szCs w:val="22"/>
          <w:lang w:eastAsia="en-US"/>
        </w:rPr>
        <w:t>zdecydowanie wyższa .....</w:t>
        <w:br/>
        <w:t>raczej wyższa .....</w:t>
        <w:br/>
        <w:t>taka sama .....</w:t>
        <w:br/>
        <w:t>raczej niższa .....</w:t>
        <w:br/>
        <w:t>zdecydowanie niższa .....</w:t>
      </w:r>
    </w:p>
    <w:p>
      <w:pPr>
        <w:pStyle w:val="ListParagraph"/>
        <w:numPr>
          <w:ilvl w:val="0"/>
          <w:numId w:val="2"/>
        </w:numPr>
        <w:tabs>
          <w:tab w:val="clear" w:pos="708"/>
        </w:tabs>
        <w:spacing w:lineRule="auto" w:line="276" w:before="0" w:after="200"/>
        <w:ind w:left="0" w:hanging="284"/>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
          <w:sz w:val="22"/>
          <w:szCs w:val="22"/>
          <w:lang w:eastAsia="en-US"/>
        </w:rPr>
        <w:t xml:space="preserve">Czy po przeprowadzonej rehabilitacji Pani/Pana dolegliwości bólowe związane z chorobą chorób grzbietu i kręgosłupa (w porównaniu do stanu przed rehabilitacją) są: </w:t>
        <w:br/>
      </w:r>
      <w:r>
        <w:rPr>
          <w:rFonts w:eastAsia="Calibri" w:cs="Calibri" w:ascii="Calibri" w:hAnsi="Calibri" w:asciiTheme="minorHAnsi" w:cstheme="minorHAnsi" w:hAnsiTheme="minorHAnsi"/>
          <w:bCs/>
          <w:sz w:val="22"/>
          <w:szCs w:val="22"/>
          <w:lang w:eastAsia="en-US"/>
        </w:rPr>
        <w:t xml:space="preserve">zdecydowanie większe ..... </w:t>
        <w:br/>
        <w:t xml:space="preserve">raczej większe ..... </w:t>
        <w:br/>
        <w:t xml:space="preserve">takie same ..... </w:t>
        <w:br/>
        <w:t>raczej mniejsze .....</w:t>
        <w:br/>
        <w:t xml:space="preserve">zdecydowanie mniejsze ..... </w:t>
        <w:br/>
      </w:r>
    </w:p>
    <w:p>
      <w:pPr>
        <w:pStyle w:val="Normal"/>
        <w:spacing w:lineRule="auto" w:line="276" w:before="0" w:after="200"/>
        <w:ind w:left="-284" w:hanging="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Dodatkowe uwagi dotyczące realizacji Programu:</w:t>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Załącznik C </w:t>
      </w:r>
    </w:p>
    <w:p>
      <w:pPr>
        <w:pStyle w:val="Normal"/>
        <w:spacing w:lineRule="auto" w:line="276" w:before="0" w:after="200"/>
        <w:jc w:val="center"/>
        <w:rPr>
          <w:rFonts w:ascii="Calibri" w:hAnsi="Calibri" w:eastAsia="Calibri" w:cs="Calibri" w:asciiTheme="minorHAnsi" w:cstheme="minorHAnsi" w:hAnsiTheme="minorHAnsi"/>
          <w:b/>
          <w:b/>
          <w:sz w:val="22"/>
          <w:szCs w:val="22"/>
          <w:u w:val="single"/>
          <w:lang w:eastAsia="en-US"/>
        </w:rPr>
      </w:pPr>
      <w:r>
        <w:rPr>
          <w:rFonts w:eastAsia="Calibri" w:cs="Calibri" w:ascii="Calibri" w:hAnsi="Calibri" w:asciiTheme="minorHAnsi" w:cstheme="minorHAnsi" w:hAnsiTheme="minorHAnsi"/>
          <w:b/>
          <w:sz w:val="22"/>
          <w:szCs w:val="22"/>
          <w:u w:val="single"/>
          <w:lang w:eastAsia="en-US"/>
        </w:rPr>
        <w:t>KARTA PACJENTA nr 2</w:t>
      </w:r>
    </w:p>
    <w:p>
      <w:pPr>
        <w:pStyle w:val="Normal"/>
        <w:spacing w:lineRule="auto" w:line="276" w:before="0" w:after="20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Program rehabilitacji leczniczej dla mieszkańców województwa łódzkiego w zakresie chorób grzbietu i kręgosłupa, do których predysponuje lub nasila objawy siedzący charakter pracy</w:t>
      </w:r>
    </w:p>
    <w:p>
      <w:pPr>
        <w:pStyle w:val="Normal"/>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Imię i nazwisko:………………………………………………. </w:t>
      </w:r>
    </w:p>
    <w:p>
      <w:pPr>
        <w:pStyle w:val="Normal"/>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PESEL lub data urodzenia: …………………………..……. </w:t>
      </w:r>
    </w:p>
    <w:p>
      <w:pPr>
        <w:pStyle w:val="Normal"/>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Nr telefonu: …………………………………………………… </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u w:val="single"/>
          <w:lang w:eastAsia="en-US"/>
        </w:rPr>
        <w:t>Opis świadczeń zrealizowanych w ramach Programu:</w:t>
      </w:r>
      <w:r>
        <w:rPr>
          <w:rFonts w:eastAsia="Calibri" w:cs="Calibri" w:ascii="Calibri" w:hAnsi="Calibri" w:asciiTheme="minorHAnsi" w:cstheme="minorHAnsi" w:hAnsiTheme="minorHAnsi"/>
          <w:b/>
          <w:sz w:val="22"/>
          <w:szCs w:val="22"/>
          <w:lang w:eastAsia="en-US"/>
        </w:rPr>
        <w:t xml:space="preserve"> </w:t>
      </w:r>
    </w:p>
    <w:p>
      <w:pPr>
        <w:pStyle w:val="Normal"/>
        <w:spacing w:lineRule="auto" w:line="360"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 ...............................................................................................................................................................................................................................................................................................................................................................................................................................................................................................................................................................................................................................................................................................................................................................................................................................................................................................................................................................................................................................................................................................................................................................................................................................................................................................................................................................................................................................................................................................................................................................................................................................................................................................................................................................................................................................................................................................................................................................................................................................................................................................................................................................................................................................................................................................................................................................................................................................................................................................................................................................................................................................................................................................................................................................................................................................................................................................................................................................................................................................................................................................................................................................................................................................................................................................................................................................................................................................................................................................................................................................</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Wyniki testów zgodnych z ICF i diagnostyką funkcjonalną dotyczących zaburzeń funkcjonalnych</w:t>
      </w:r>
    </w:p>
    <w:p>
      <w:pPr>
        <w:pStyle w:val="Normal"/>
        <w:spacing w:lineRule="auto" w:line="360"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 ............................................................................................................................................................................................................................................................................................................................................................................................................................................................................................................................................................................................................................................................................ ................................................................................................................................................................... ................................................................................................................................................................... .................................................................................................................................................................. ................................................................................................................................................................... ...................................................................................................................................................................................................................................................................................................................................... ...................................................................................................................................................................................................................................................................................................................................... ...................................................................................................................................................................................................................................................................................................................................... ...................................................................................................................................................................................................................................................................................................................................... ...................................................................................................................................................................</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BMI </w:t>
      </w:r>
      <w:r>
        <w:rPr>
          <w:rFonts w:eastAsia="Calibri" w:cs="Calibri" w:ascii="Calibri" w:hAnsi="Calibri" w:asciiTheme="minorHAnsi" w:cstheme="minorHAnsi" w:hAnsiTheme="minorHAnsi"/>
          <w:bCs/>
          <w:sz w:val="22"/>
          <w:szCs w:val="22"/>
          <w:lang w:eastAsia="en-US"/>
        </w:rPr>
        <w:t>…............ kg/m2</w:t>
      </w:r>
      <w:r>
        <w:rPr>
          <w:rFonts w:eastAsia="Calibri" w:cs="Calibri" w:ascii="Calibri" w:hAnsi="Calibri" w:asciiTheme="minorHAnsi" w:cstheme="minorHAnsi" w:hAnsiTheme="minorHAnsi"/>
          <w:b/>
          <w:sz w:val="22"/>
          <w:szCs w:val="22"/>
          <w:lang w:eastAsia="en-US"/>
        </w:rPr>
        <w:t xml:space="preserve"> </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WHR </w:t>
      </w:r>
      <w:r>
        <w:rPr>
          <w:rFonts w:eastAsia="Calibri" w:cs="Calibri" w:ascii="Calibri" w:hAnsi="Calibri" w:asciiTheme="minorHAnsi" w:cstheme="minorHAnsi" w:hAnsiTheme="minorHAnsi"/>
          <w:bCs/>
          <w:sz w:val="22"/>
          <w:szCs w:val="22"/>
          <w:lang w:eastAsia="en-US"/>
        </w:rPr>
        <w:t xml:space="preserve">………….. </w:t>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Dolegliwości bólowe wg skali VAS </w:t>
      </w:r>
      <w:bookmarkStart w:id="21" w:name="_Hlk97207435"/>
      <w:bookmarkStart w:id="22" w:name="_Hlk97207315"/>
      <w:r>
        <w:rPr>
          <w:rFonts w:eastAsia="Calibri" w:cs="Calibri" w:ascii="Calibri" w:hAnsi="Calibri" w:asciiTheme="minorHAnsi" w:cstheme="minorHAnsi" w:hAnsiTheme="minorHAnsi"/>
          <w:bCs/>
          <w:sz w:val="22"/>
          <w:szCs w:val="22"/>
          <w:lang w:eastAsia="en-US"/>
        </w:rPr>
        <w:t>...................................................................................................................................................................................................................................................................................................................................... ......................................................................................................................................................................................................................................................................................................................................</w:t>
      </w:r>
      <w:r>
        <w:rPr>
          <w:rFonts w:eastAsia="Calibri" w:cs="Calibri" w:ascii="Calibri" w:hAnsi="Calibri" w:asciiTheme="minorHAnsi" w:cstheme="minorHAnsi" w:hAnsiTheme="minorHAnsi"/>
          <w:b/>
          <w:sz w:val="22"/>
          <w:szCs w:val="22"/>
          <w:lang w:eastAsia="en-US"/>
        </w:rPr>
        <w:t xml:space="preserve"> </w:t>
      </w:r>
      <w:bookmarkEnd w:id="21"/>
      <w:bookmarkEnd w:id="22"/>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Aktywność fizyczna (na podstawie arkusza IPAQ) </w:t>
      </w:r>
    </w:p>
    <w:p>
      <w:pPr>
        <w:pStyle w:val="Normal"/>
        <w:spacing w:lineRule="auto" w:line="360" w:before="0" w:after="200"/>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w:t>
      </w:r>
    </w:p>
    <w:p>
      <w:pPr>
        <w:pStyle w:val="Normal"/>
        <w:spacing w:lineRule="auto" w:line="360" w:before="0" w:after="200"/>
        <w:rPr>
          <w:rFonts w:ascii="Calibri" w:hAnsi="Calibri" w:eastAsia="Calibri" w:cs="Calibri" w:asciiTheme="minorHAnsi" w:cstheme="minorHAnsi" w:hAnsiTheme="minorHAnsi"/>
          <w:b/>
          <w:b/>
          <w:sz w:val="22"/>
          <w:szCs w:val="22"/>
          <w:u w:val="single"/>
          <w:lang w:eastAsia="en-US"/>
        </w:rPr>
      </w:pPr>
      <w:r>
        <w:rPr>
          <w:rFonts w:eastAsia="Calibri" w:cs="Calibri" w:ascii="Calibri" w:hAnsi="Calibri" w:asciiTheme="minorHAnsi" w:cstheme="minorHAnsi" w:hAnsiTheme="minorHAnsi"/>
          <w:b/>
          <w:sz w:val="22"/>
          <w:szCs w:val="22"/>
          <w:u w:val="single"/>
          <w:lang w:eastAsia="en-US"/>
        </w:rPr>
        <w:t>Zalecenia:</w:t>
      </w:r>
    </w:p>
    <w:p>
      <w:pPr>
        <w:pStyle w:val="Normal"/>
        <w:spacing w:lineRule="auto" w:line="360" w:before="0" w:after="200"/>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b/>
          <w:sz w:val="22"/>
          <w:szCs w:val="22"/>
          <w:u w:val="single"/>
          <w:lang w:eastAsia="en-US"/>
        </w:rPr>
        <w:br/>
      </w:r>
      <w:r>
        <w:rPr>
          <w:rFonts w:eastAsia="Calibri" w:cs="Calibri" w:ascii="Calibri" w:hAnsi="Calibri" w:asciiTheme="minorHAnsi" w:cstheme="minorHAnsi" w:hAnsiTheme="minorHAnsi"/>
          <w:sz w:val="22"/>
          <w:szCs w:val="22"/>
          <w:lang w:eastAsia="en-US"/>
        </w:rPr>
        <w:t xml:space="preserve">..................................................................................................................................................................................................................................................................................................................................................................................................................................................................................................................................................................................................................................................................................................................................................................................................................................................................................................................................................................................................................................................................................................................................................................................... </w:t>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360"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Cs/>
          <w:sz w:val="22"/>
          <w:szCs w:val="22"/>
          <w:lang w:eastAsia="en-US"/>
        </w:rPr>
        <w:t>………………</w:t>
      </w:r>
      <w:r>
        <w:rPr>
          <w:rFonts w:eastAsia="Calibri" w:cs="Calibri" w:ascii="Calibri" w:hAnsi="Calibri" w:asciiTheme="minorHAnsi" w:cstheme="minorHAnsi" w:hAnsiTheme="minorHAnsi"/>
          <w:bCs/>
          <w:sz w:val="22"/>
          <w:szCs w:val="22"/>
          <w:lang w:eastAsia="en-US"/>
        </w:rPr>
        <w:t xml:space="preserve">.........                                                                                                            ...................…………………… </w:t>
      </w:r>
      <w:r>
        <w:rPr>
          <w:rFonts w:eastAsia="Calibri" w:cs="Calibri" w:ascii="Calibri" w:hAnsi="Calibri" w:asciiTheme="minorHAnsi" w:cstheme="minorHAnsi" w:hAnsiTheme="minorHAnsi"/>
          <w:b/>
          <w:sz w:val="22"/>
          <w:szCs w:val="22"/>
          <w:lang w:eastAsia="en-US"/>
        </w:rPr>
        <w:t>data badania                                                          podpis osoby przeprowadzającej końcową konsultację</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jc w:val="right"/>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 xml:space="preserve">Załącznik D </w:t>
      </w:r>
    </w:p>
    <w:p>
      <w:pPr>
        <w:pStyle w:val="Normal"/>
        <w:spacing w:lineRule="auto" w:line="276" w:before="0" w:after="200"/>
        <w:jc w:val="center"/>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Oświadczenie uczestnika Programu</w:t>
      </w:r>
    </w:p>
    <w:p>
      <w:pPr>
        <w:pStyle w:val="Normal"/>
        <w:spacing w:lineRule="auto" w:line="276" w:before="0" w:after="20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 xml:space="preserve">Oświadczam, że przystępując do uczestnictwa w projekcie pn. </w:t>
      </w:r>
      <w:r>
        <w:rPr>
          <w:rFonts w:eastAsia="Calibri" w:cs="Calibri" w:ascii="Calibri" w:hAnsi="Calibri" w:asciiTheme="minorHAnsi" w:cstheme="minorHAnsi" w:hAnsiTheme="minorHAnsi"/>
          <w:sz w:val="22"/>
          <w:szCs w:val="22"/>
          <w:lang w:eastAsia="en-US"/>
        </w:rPr>
        <w:t>„Program rehabilitacji leczniczej w zakresie chorób grzbietu i kręgosłupa w powiecie wieluńskim”</w:t>
      </w:r>
      <w:r>
        <w:rPr>
          <w:rFonts w:eastAsia="Calibri" w:cs="Calibri" w:ascii="Calibri" w:hAnsi="Calibri" w:asciiTheme="minorHAnsi" w:cstheme="minorHAnsi" w:hAnsiTheme="minorHAnsi"/>
          <w:b/>
          <w:bCs/>
          <w:sz w:val="22"/>
          <w:szCs w:val="22"/>
          <w:lang w:eastAsia="en-US"/>
        </w:rPr>
        <w:t xml:space="preserve"> </w:t>
      </w:r>
      <w:r>
        <w:rPr>
          <w:rFonts w:eastAsia="Calibri" w:cs="Calibri" w:ascii="Calibri" w:hAnsi="Calibri" w:asciiTheme="minorHAnsi" w:cstheme="minorHAnsi" w:hAnsiTheme="minorHAnsi"/>
          <w:bCs/>
          <w:sz w:val="22"/>
          <w:szCs w:val="22"/>
          <w:lang w:eastAsia="en-US"/>
        </w:rPr>
        <w:t>w ramach realizacji „Programu rehabilitacji leczniczej dla mieszkańców województwa łódzkiego w zakresie chorób grzbietu i kręgosłupa, do których predysponuje lub nasila objawy siedzący charakter pracy” nie korzystam, jak również w trakcie uczestnictwa w ww. projekcie nie będę korzystać ze świadczeń rehabilitacji leczniczej dotyczących tych samych zabiegów i zleconych z powodu tego samego rozpoznania, finansowanych z innych środków publicznych w ciągu ostatnich 6 miesięcy, w tym:</w:t>
      </w:r>
    </w:p>
    <w:p>
      <w:pPr>
        <w:pStyle w:val="ListParagraph"/>
        <w:numPr>
          <w:ilvl w:val="0"/>
          <w:numId w:val="20"/>
        </w:numPr>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NFZ (lub płatnika będącego kontynuatorem prawnym NFZ)</w:t>
      </w:r>
    </w:p>
    <w:p>
      <w:pPr>
        <w:pStyle w:val="ListParagraph"/>
        <w:numPr>
          <w:ilvl w:val="0"/>
          <w:numId w:val="20"/>
        </w:numPr>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Zakładu Ubezpieczeń Społecznych (ZUS),</w:t>
      </w:r>
    </w:p>
    <w:p>
      <w:pPr>
        <w:pStyle w:val="ListParagraph"/>
        <w:numPr>
          <w:ilvl w:val="0"/>
          <w:numId w:val="20"/>
        </w:numPr>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Kasy Rolniczego Ubezpieczenia Społecznego (KRUS),</w:t>
      </w:r>
    </w:p>
    <w:p>
      <w:pPr>
        <w:pStyle w:val="ListParagraph"/>
        <w:numPr>
          <w:ilvl w:val="0"/>
          <w:numId w:val="20"/>
        </w:numPr>
        <w:spacing w:lineRule="auto" w:line="276" w:before="0" w:after="20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Europejskiego Funduszu Społecznego w innym projekcie dotyczącym rehabilitacji chorób układu kostno-stawowego i mięśniowego realizowanym w ramach „Programu rehabilitacji leczniczej dla mieszkańców województwa łódzkiego” lub „Program rehabilitacji leczniczej dla mieszkańców województwa łódzkiego w zakresie chorób grzbietu i kręgosłupa, do których predysponuje lub nasila objawy siedzący charakter pracy”.</w:t>
      </w:r>
    </w:p>
    <w:p>
      <w:pPr>
        <w:pStyle w:val="ListParagraph"/>
        <w:numPr>
          <w:ilvl w:val="0"/>
          <w:numId w:val="20"/>
        </w:numPr>
        <w:spacing w:lineRule="auto" w:line="276" w:before="0" w:after="20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budżetu samorządu terytorialnego w innym programie polityki zdrowotnej.</w:t>
      </w:r>
    </w:p>
    <w:p>
      <w:pPr>
        <w:pStyle w:val="Normal"/>
        <w:spacing w:lineRule="auto" w:line="276" w:before="0" w:after="200"/>
        <w:jc w:val="both"/>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Nie uczestniczyłem, nie uczestniczę w projekcie współfinansowanym Europejskiego Funduszu Społecznego i budżetu państwa w ramach „Ogólnopolskiego programu profilaktyki przewlekłych bólów kręgosłupa realizowanych na terenie makroregionu centralnego tj.</w:t>
      </w:r>
    </w:p>
    <w:p>
      <w:pPr>
        <w:pStyle w:val="ListParagraph"/>
        <w:numPr>
          <w:ilvl w:val="0"/>
          <w:numId w:val="19"/>
        </w:numPr>
        <w:spacing w:lineRule="auto" w:line="276" w:before="0" w:after="200"/>
        <w:ind w:left="851" w:hanging="36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w:t>
      </w:r>
      <w:r>
        <w:rPr>
          <w:rFonts w:eastAsia="Calibri" w:cs="Calibri" w:ascii="Calibri" w:hAnsi="Calibri" w:asciiTheme="minorHAnsi" w:cstheme="minorHAnsi" w:hAnsiTheme="minorHAnsi"/>
          <w:bCs/>
          <w:sz w:val="22"/>
          <w:szCs w:val="22"/>
          <w:lang w:eastAsia="en-US"/>
        </w:rPr>
        <w:t>Profilaktyka przewlekłych bólów kręgosłupa w województwie łódzkim i mazowieckim – beneficjent: Samodzielny Publiczny Zakład Opieki Zdrowotnej Uniwersytecki Szpital Kliniczny im. Wojskowej Akademii Medycznej Uniwersytetu Medycznego w Łodzi - Centralny Szpital Weteranów.</w:t>
      </w:r>
    </w:p>
    <w:p>
      <w:pPr>
        <w:pStyle w:val="ListParagraph"/>
        <w:numPr>
          <w:ilvl w:val="0"/>
          <w:numId w:val="19"/>
        </w:numPr>
        <w:spacing w:lineRule="auto" w:line="276" w:before="0" w:after="200"/>
        <w:ind w:left="851" w:hanging="360"/>
        <w:rPr>
          <w:rFonts w:ascii="Calibri" w:hAnsi="Calibri" w:eastAsia="Calibri" w:cs="Calibri" w:asciiTheme="minorHAnsi" w:cstheme="minorHAnsi" w:hAnsiTheme="minorHAnsi"/>
          <w:bCs/>
          <w:sz w:val="22"/>
          <w:szCs w:val="22"/>
          <w:lang w:eastAsia="en-US"/>
        </w:rPr>
      </w:pPr>
      <w:r>
        <w:rPr>
          <w:rFonts w:eastAsia="Calibri" w:cs="Calibri" w:ascii="Calibri" w:hAnsi="Calibri" w:asciiTheme="minorHAnsi" w:cstheme="minorHAnsi" w:hAnsiTheme="minorHAnsi"/>
          <w:bCs/>
          <w:sz w:val="22"/>
          <w:szCs w:val="22"/>
          <w:lang w:eastAsia="en-US"/>
        </w:rPr>
        <w:t>„</w:t>
      </w:r>
      <w:r>
        <w:rPr>
          <w:rFonts w:eastAsia="Calibri" w:cs="Calibri" w:ascii="Calibri" w:hAnsi="Calibri" w:asciiTheme="minorHAnsi" w:cstheme="minorHAnsi" w:hAnsiTheme="minorHAnsi"/>
          <w:bCs/>
          <w:sz w:val="22"/>
          <w:szCs w:val="22"/>
          <w:lang w:eastAsia="en-US"/>
        </w:rPr>
        <w:t>Program profilaktyki przewlekłych bólów kręgosłupa Narodowego Instytutu Geriatrii, Reumatologii i Rehabilitacji” – beneficjent: Narodowy Instytut Geriatrii, Reumatologii i Rehabilitacji im. prof. dr hab. Med. Eleonory Reicher.</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cstheme="minorHAnsi" w:ascii="Calibri" w:hAnsi="Calibri"/>
          <w:b/>
          <w:sz w:val="22"/>
          <w:szCs w:val="22"/>
          <w:lang w:eastAsia="en-US"/>
        </w:rPr>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w:t>
      </w:r>
      <w:r>
        <w:rPr>
          <w:rFonts w:eastAsia="Calibri" w:cs="Calibri" w:ascii="Calibri" w:hAnsi="Calibri" w:asciiTheme="minorHAnsi" w:cstheme="minorHAnsi" w:hAnsiTheme="minorHAnsi"/>
          <w:b/>
          <w:sz w:val="22"/>
          <w:szCs w:val="22"/>
          <w:lang w:eastAsia="en-US"/>
        </w:rPr>
        <w:t>.                                                                                                         ………………………………..</w:t>
      </w:r>
    </w:p>
    <w:p>
      <w:pPr>
        <w:pStyle w:val="Normal"/>
        <w:spacing w:lineRule="auto" w:line="276" w:before="0" w:after="200"/>
        <w:rPr>
          <w:rFonts w:ascii="Calibri" w:hAnsi="Calibri" w:eastAsia="Calibri" w:cs="Calibri" w:asciiTheme="minorHAnsi" w:cstheme="minorHAnsi" w:hAnsiTheme="minorHAnsi"/>
          <w:b/>
          <w:b/>
          <w:sz w:val="22"/>
          <w:szCs w:val="22"/>
          <w:lang w:eastAsia="en-US"/>
        </w:rPr>
      </w:pPr>
      <w:r>
        <w:rPr>
          <w:rFonts w:eastAsia="Calibri" w:cs="Calibri" w:ascii="Calibri" w:hAnsi="Calibri" w:asciiTheme="minorHAnsi" w:cstheme="minorHAnsi" w:hAnsiTheme="minorHAnsi"/>
          <w:b/>
          <w:sz w:val="22"/>
          <w:szCs w:val="22"/>
          <w:lang w:eastAsia="en-US"/>
        </w:rPr>
        <w:t>miejscowość, data                                                                                              podpis uczestnika Programu</w:t>
      </w:r>
    </w:p>
    <w:sectPr>
      <w:headerReference w:type="default" r:id="rId2"/>
      <w:footerReference w:type="default" r:id="rId3"/>
      <w:footnotePr>
        <w:numFmt w:val="decimal"/>
      </w:footnotePr>
      <w:type w:val="nextPage"/>
      <w:pgSz w:w="11906" w:h="16838"/>
      <w:pgMar w:left="1418" w:right="1418" w:gutter="0" w:header="709"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Consolas">
    <w:charset w:val="ee"/>
    <w:family w:val="roman"/>
    <w:pitch w:val="variable"/>
  </w:font>
  <w:font w:name="Liberation Sans">
    <w:altName w:val="Arial"/>
    <w:charset w:val="ee"/>
    <w:family w:val="roman"/>
    <w:pitch w:val="variable"/>
  </w:font>
  <w:font w:name="Tahoma">
    <w:charset w:val="ee"/>
    <w:family w:val="roman"/>
    <w:pitch w:val="variable"/>
  </w:font>
  <w:font w:name="Arial">
    <w:charset w:val="ee"/>
    <w:family w:val="roman"/>
    <w:pitch w:val="variable"/>
  </w:font>
  <w:font w:name="Calibri">
    <w:charset w:val="ee"/>
    <w:family w:val="roman"/>
    <w:pitch w:val="variable"/>
  </w:font>
  <w:font w:name="Verdana">
    <w:charset w:val="01"/>
    <w:family w:val="swiss"/>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22</w:t>
    </w:r>
    <w:r>
      <w:rPr/>
      <w:fldChar w:fldCharType="end"/>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osoba w wieku aktywności zawodowej – osoba w wieku 15 lat i więcej. O przynależności danej osoby do grupy osób w wieku aktywności zawodowej powinien – w przypadku górnej granicy – decydować nie określony w sposób sztywny wiek, ale aktywność zawodowa tej osoby lub gotowość do podjęcia zatrudnienia. Przynależność do tej grupy powinna być ustalana indywidualnie dla każdej osoby w oparciu o przesłankę, czy jest ona aktywna zawodowo lub w oparciu o deklarację gotowości podjęcia zatrudnienia (niezależnie od statystycznego faktu bycia danej osoby w wieku produkcyjnym, czy poprodukcyjnym).</w:t>
      </w:r>
    </w:p>
    <w:p>
      <w:pPr>
        <w:pStyle w:val="Przypisdolny"/>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center"/>
      <w:rPr/>
    </w:pPr>
    <w:r>
      <w:rPr/>
      <w:drawing>
        <wp:inline distT="0" distB="0" distL="0" distR="0">
          <wp:extent cx="5759450" cy="87185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871855"/>
                  </a:xfrm>
                  <a:prstGeom prst="rect">
                    <a:avLst/>
                  </a:prstGeom>
                </pic:spPr>
              </pic:pic>
            </a:graphicData>
          </a:graphic>
        </wp:inline>
      </w:drawing>
      <mc:AlternateContent>
        <mc:Choice Requires="wps">
          <w:drawing>
            <wp:anchor behindDoc="1" distT="5080" distB="5080" distL="5080" distR="5080" simplePos="0" locked="0" layoutInCell="0" allowOverlap="1" relativeHeight="23" wp14:anchorId="2617D35B">
              <wp:simplePos x="0" y="0"/>
              <wp:positionH relativeFrom="column">
                <wp:posOffset>-39370</wp:posOffset>
              </wp:positionH>
              <wp:positionV relativeFrom="paragraph">
                <wp:posOffset>-120650</wp:posOffset>
              </wp:positionV>
              <wp:extent cx="5964555" cy="635"/>
              <wp:effectExtent l="5080" t="5080" r="5080" b="5080"/>
              <wp:wrapNone/>
              <wp:docPr id="2" name="Line 6"/>
              <a:graphic xmlns:a="http://schemas.openxmlformats.org/drawingml/2006/main">
                <a:graphicData uri="http://schemas.microsoft.com/office/word/2010/wordprocessingShape">
                  <wps:wsp>
                    <wps:cNvSpPr/>
                    <wps:spPr>
                      <a:xfrm>
                        <a:off x="0" y="0"/>
                        <a:ext cx="596448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1pt,-9.5pt" to="466.5pt,-9.5pt" ID="Line 6" stroked="t" o:allowincell="f" style="position:absolute" wp14:anchorId="2617D35B">
              <v:stroke color="black" weight="9360" joinstyle="round" endcap="flat"/>
              <v:fill o:detectmouseclick="t" on="false"/>
              <w10:wrap type="none"/>
            </v:line>
          </w:pict>
        </mc:Fallback>
      </mc:AlternateContent>
    </w:r>
  </w:p>
  <w:p>
    <w:pPr>
      <w:pStyle w:val="Gwka"/>
      <w:rPr/>
    </w:pPr>
    <w:r>
      <mc:AlternateContent>
        <mc:Choice Requires="wps">
          <w:drawing>
            <wp:anchor behindDoc="1" distT="5080" distB="5080" distL="5080" distR="5080" simplePos="0" locked="0" layoutInCell="0" allowOverlap="1" relativeHeight="45" wp14:anchorId="068F8274">
              <wp:simplePos x="0" y="0"/>
              <wp:positionH relativeFrom="column">
                <wp:posOffset>-35560</wp:posOffset>
              </wp:positionH>
              <wp:positionV relativeFrom="paragraph">
                <wp:posOffset>107950</wp:posOffset>
              </wp:positionV>
              <wp:extent cx="5964555" cy="635"/>
              <wp:effectExtent l="5080" t="5080" r="5080" b="5080"/>
              <wp:wrapNone/>
              <wp:docPr id="3" name="Line 6"/>
              <a:graphic xmlns:a="http://schemas.openxmlformats.org/drawingml/2006/main">
                <a:graphicData uri="http://schemas.microsoft.com/office/word/2010/wordprocessingShape">
                  <wps:wsp>
                    <wps:cNvSpPr/>
                    <wps:spPr>
                      <a:xfrm>
                        <a:off x="0" y="0"/>
                        <a:ext cx="596448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8pt,8.5pt" to="466.8pt,8.5pt" ID="Line 6" stroked="t" o:allowincell="f" style="position:absolute" wp14:anchorId="068F8274">
              <v:stroke color="black" weight="9360" joinstyle="round" endcap="flat"/>
              <v:fill o:detectmouseclick="t" on="false"/>
              <w10:wrap type="none"/>
            </v:line>
          </w:pict>
        </mc:Fallback>
      </mc:AlternateContent>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84"/>
        </w:tabs>
        <w:ind w:left="284" w:hanging="284"/>
      </w:pPr>
      <w:rPr>
        <w:b w:val="false"/>
        <w:color w:val="auto"/>
      </w:rPr>
    </w:lvl>
    <w:lvl w:ilvl="1">
      <w:start w:val="1"/>
      <w:numFmt w:val="lowerLetter"/>
      <w:lvlText w:val="%2."/>
      <w:lvlJc w:val="left"/>
      <w:pPr>
        <w:tabs>
          <w:tab w:val="num" w:pos="502"/>
        </w:tabs>
        <w:ind w:left="502" w:hanging="360"/>
      </w:pPr>
      <w:rPr>
        <w:rFonts w:ascii="Calibri" w:hAnsi="Calibri" w:eastAsia="Times New Roman" w:cs="Arial" w:asciiTheme="minorHAnsi" w:hAnsiTheme="minorHAnsi"/>
        <w:color w:val="auto"/>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284"/>
        </w:tabs>
        <w:ind w:left="284" w:hanging="284"/>
      </w:pPr>
      <w:rPr/>
    </w:lvl>
    <w:lvl w:ilvl="1">
      <w:start w:val="1"/>
      <w:numFmt w:val="bullet"/>
      <w:lvlText w:val="–"/>
      <w:lvlJc w:val="left"/>
      <w:pPr>
        <w:tabs>
          <w:tab w:val="num" w:pos="1364"/>
        </w:tabs>
        <w:ind w:left="1364" w:hanging="284"/>
      </w:pPr>
      <w:rPr>
        <w:rFonts w:ascii="Verdana" w:hAnsi="Verdana" w:cs="Verdana"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9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lowerLetter"/>
      <w:lvlText w:val="%1)"/>
      <w:lvlJc w:val="left"/>
      <w:pPr>
        <w:tabs>
          <w:tab w:val="num" w:pos="0"/>
        </w:tabs>
        <w:ind w:left="1080" w:hanging="360"/>
      </w:pPr>
      <w:rPr/>
    </w:lvl>
    <w:lvl w:ilvl="1">
      <w:start w:val="0"/>
      <w:numFmt w:val="bullet"/>
      <w:lvlText w:val="•"/>
      <w:lvlJc w:val="left"/>
      <w:pPr>
        <w:tabs>
          <w:tab w:val="num" w:pos="0"/>
        </w:tabs>
        <w:ind w:left="1800" w:hanging="360"/>
      </w:pPr>
      <w:rPr>
        <w:rFonts w:ascii="Calibri" w:hAnsi="Calibri" w:cs="Calibri" w:hint="default"/>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720" w:hanging="360"/>
      </w:pPr>
      <w:rPr>
        <w:b w:val="false"/>
        <w:rFonts w:ascii="Calibri" w:hAnsi="Calibri" w:eastAsia="Times New Roman" w:cs="Calibri" w:asciiTheme="minorHAnsi" w:cstheme="minorHAnsi" w:hAnsi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4"/>
      <w:numFmt w:val="decimal"/>
      <w:lvlText w:val="%1."/>
      <w:lvlJc w:val="left"/>
      <w:pPr>
        <w:tabs>
          <w:tab w:val="num" w:pos="284"/>
        </w:tabs>
        <w:ind w:left="284" w:hanging="284"/>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upperLetter"/>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4">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5">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6">
    <w:lvl w:ilvl="0">
      <w:start w:val="1"/>
      <w:numFmt w:val="lowerLetter"/>
      <w:lvlText w:val="%1."/>
      <w:lvlJc w:val="left"/>
      <w:pPr>
        <w:tabs>
          <w:tab w:val="num" w:pos="0"/>
        </w:tabs>
        <w:ind w:left="720" w:hanging="360"/>
      </w:pPr>
      <w:rPr>
        <w:rFonts w:ascii="Calibri" w:hAnsi="Calibri" w:eastAsia="Times New Roman" w:cs="Calibri" w:asciiTheme="minorHAnsi" w:cstheme="minorHAnsi" w:hAnsi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bullet"/>
      <w:lvlText w:val="–"/>
      <w:lvlJc w:val="left"/>
      <w:pPr>
        <w:tabs>
          <w:tab w:val="num" w:pos="0"/>
        </w:tabs>
        <w:ind w:left="1287" w:hanging="360"/>
      </w:pPr>
      <w:rPr>
        <w:rFonts w:ascii="Verdana" w:hAnsi="Verdana" w:cs="Verdan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lvl w:ilvl="0">
      <w:start w:val="1"/>
      <w:numFmt w:val="bullet"/>
      <w:lvlText w:val="–"/>
      <w:lvlJc w:val="left"/>
      <w:pPr>
        <w:tabs>
          <w:tab w:val="num" w:pos="0"/>
        </w:tabs>
        <w:ind w:left="1146" w:hanging="360"/>
      </w:pPr>
      <w:rPr>
        <w:rFonts w:ascii="Verdana" w:hAnsi="Verdana" w:cs="Verdana"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2">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3">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4">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5">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6">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7">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8">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9">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0">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1">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2">
    <w:lvl w:ilvl="0">
      <w:start w:val="1"/>
      <w:numFmt w:val="decimal"/>
      <w:lvlText w:val="%1."/>
      <w:lvlJc w:val="left"/>
      <w:pPr>
        <w:tabs>
          <w:tab w:val="num" w:pos="284"/>
        </w:tabs>
        <w:ind w:left="284" w:hanging="284"/>
      </w:pPr>
      <w:rPr/>
    </w:lvl>
    <w:lvl w:ilvl="1">
      <w:start w:val="1"/>
      <w:numFmt w:val="bullet"/>
      <w:lvlText w:val="–"/>
      <w:lvlJc w:val="left"/>
      <w:pPr>
        <w:tabs>
          <w:tab w:val="num" w:pos="1364"/>
        </w:tabs>
        <w:ind w:left="1364" w:hanging="284"/>
      </w:pPr>
      <w:rPr>
        <w:rFonts w:ascii="Verdana" w:hAnsi="Verdana" w:cs="Verdana"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21"/>
    <w:lvlOverride w:ilvl="0">
      <w:startOverride w:val="1"/>
    </w:lvlOverride>
  </w:num>
  <w:num w:numId="35">
    <w:abstractNumId w:val="21"/>
  </w:num>
  <w:num w:numId="36">
    <w:abstractNumId w:val="21"/>
  </w:num>
  <w:num w:numId="37">
    <w:abstractNumId w:val="21"/>
  </w:num>
  <w:num w:numId="38">
    <w:abstractNumId w:val="21"/>
  </w:num>
  <w:num w:numId="39">
    <w:abstractNumId w:val="26"/>
    <w:lvlOverride w:ilvl="0">
      <w:startOverride w:val="1"/>
    </w:lvlOverride>
  </w:num>
  <w:num w:numId="40">
    <w:abstractNumId w:val="26"/>
  </w:num>
  <w:num w:numId="41">
    <w:abstractNumId w:val="26"/>
  </w:num>
  <w:num w:numId="42">
    <w:abstractNumId w:val="26"/>
  </w:num>
  <w:num w:numId="43">
    <w:abstractNumId w:val="26"/>
  </w:num>
  <w:num w:numId="44">
    <w:abstractNumId w:val="26"/>
  </w:num>
  <w:num w:numId="45">
    <w:abstractNumId w:val="2"/>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1cd1"/>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qFormat/>
    <w:rsid w:val="0059429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unhideWhenUsed/>
    <w:qFormat/>
    <w:rPr/>
  </w:style>
  <w:style w:type="character" w:styleId="Czeinternetowe">
    <w:name w:val="Hyperlink"/>
    <w:rsid w:val="00524189"/>
    <w:rPr>
      <w:color w:val="0000FF"/>
      <w:u w:val="single"/>
    </w:rPr>
  </w:style>
  <w:style w:type="character" w:styleId="Zakotwiczenieprzypisukocowego">
    <w:name w:val="Endnote Reference"/>
    <w:rPr>
      <w:vertAlign w:val="superscript"/>
    </w:rPr>
  </w:style>
  <w:style w:type="character" w:styleId="EndnoteCharacters">
    <w:name w:val="Endnote Characters"/>
    <w:semiHidden/>
    <w:qFormat/>
    <w:rsid w:val="00d67a8d"/>
    <w:rPr>
      <w:vertAlign w:val="superscript"/>
    </w:rPr>
  </w:style>
  <w:style w:type="character" w:styleId="Strong">
    <w:name w:val="Strong"/>
    <w:qFormat/>
    <w:rsid w:val="003e7f36"/>
    <w:rPr>
      <w:b/>
      <w:bCs/>
    </w:rPr>
  </w:style>
  <w:style w:type="character" w:styleId="Annotationreference">
    <w:name w:val="annotation reference"/>
    <w:uiPriority w:val="99"/>
    <w:qFormat/>
    <w:rsid w:val="00a53323"/>
    <w:rPr>
      <w:sz w:val="16"/>
      <w:szCs w:val="16"/>
    </w:rPr>
  </w:style>
  <w:style w:type="character" w:styleId="TekstkomentarzaZnak" w:customStyle="1">
    <w:name w:val="Tekst komentarza Znak"/>
    <w:basedOn w:val="DefaultParagraphFont"/>
    <w:link w:val="Annotationtext"/>
    <w:uiPriority w:val="99"/>
    <w:qFormat/>
    <w:rsid w:val="00a53323"/>
    <w:rPr/>
  </w:style>
  <w:style w:type="character" w:styleId="TematkomentarzaZnak" w:customStyle="1">
    <w:name w:val="Temat komentarza Znak"/>
    <w:link w:val="Annotationsubject"/>
    <w:qFormat/>
    <w:rsid w:val="00a53323"/>
    <w:rPr>
      <w:b/>
      <w:bCs/>
    </w:rPr>
  </w:style>
  <w:style w:type="character" w:styleId="TekstpodstawowywcityZnak" w:customStyle="1">
    <w:name w:val="Tekst podstawowy wcięty Znak"/>
    <w:uiPriority w:val="99"/>
    <w:qFormat/>
    <w:rsid w:val="00574d28"/>
    <w:rPr>
      <w:sz w:val="24"/>
      <w:szCs w:val="24"/>
    </w:rPr>
  </w:style>
  <w:style w:type="character" w:styleId="TekstpodstawowyZnak" w:customStyle="1">
    <w:name w:val="Tekst podstawowy Znak"/>
    <w:uiPriority w:val="99"/>
    <w:qFormat/>
    <w:rsid w:val="00574d28"/>
    <w:rPr>
      <w:sz w:val="24"/>
      <w:szCs w:val="24"/>
    </w:rPr>
  </w:style>
  <w:style w:type="character" w:styleId="StopkaZnak" w:customStyle="1">
    <w:name w:val="Stopka Znak"/>
    <w:basedOn w:val="DefaultParagraphFont"/>
    <w:uiPriority w:val="99"/>
    <w:qFormat/>
    <w:rsid w:val="00bc288d"/>
    <w:rPr>
      <w:sz w:val="24"/>
      <w:szCs w:val="24"/>
    </w:rPr>
  </w:style>
  <w:style w:type="character" w:styleId="ZwykytekstZnak" w:customStyle="1">
    <w:name w:val="Zwykły tekst Znak"/>
    <w:basedOn w:val="DefaultParagraphFont"/>
    <w:link w:val="PlainText"/>
    <w:uiPriority w:val="99"/>
    <w:qFormat/>
    <w:rsid w:val="00d46f65"/>
    <w:rPr>
      <w:rFonts w:ascii="Consolas" w:hAnsi="Consolas" w:eastAsia="Calibri" w:cs="" w:cstheme="minorBidi" w:eastAsiaTheme="minorHAnsi"/>
      <w:sz w:val="21"/>
      <w:szCs w:val="21"/>
      <w:lang w:eastAsia="en-US"/>
    </w:rPr>
  </w:style>
  <w:style w:type="character" w:styleId="TekstprzypisudolnegoZnak" w:customStyle="1">
    <w:name w:val="Tekst przypisu dolnego Znak"/>
    <w:basedOn w:val="DefaultParagraphFont"/>
    <w:semiHidden/>
    <w:qFormat/>
    <w:rsid w:val="00d1510a"/>
    <w:rPr/>
  </w:style>
  <w:style w:type="character" w:styleId="Zakotwiczenieprzypisudolnego">
    <w:name w:val="Footnote Reference"/>
    <w:rPr>
      <w:vertAlign w:val="superscript"/>
    </w:rPr>
  </w:style>
  <w:style w:type="character" w:styleId="FootnoteCharacters">
    <w:name w:val="Footnote Characters"/>
    <w:basedOn w:val="DefaultParagraphFont"/>
    <w:semiHidden/>
    <w:unhideWhenUsed/>
    <w:qFormat/>
    <w:rsid w:val="00d1510a"/>
    <w:rPr>
      <w:vertAlign w:val="superscript"/>
    </w:rPr>
  </w:style>
  <w:style w:type="character" w:styleId="H2" w:customStyle="1">
    <w:name w:val="h2"/>
    <w:basedOn w:val="DefaultParagraphFont"/>
    <w:qFormat/>
    <w:rsid w:val="00745be2"/>
    <w:rPr/>
  </w:style>
  <w:style w:type="character" w:styleId="Nagwek1Znak" w:customStyle="1">
    <w:name w:val="Nagłówek 1 Znak"/>
    <w:basedOn w:val="DefaultParagraphFont"/>
    <w:qFormat/>
    <w:rsid w:val="00594290"/>
    <w:rPr>
      <w:rFonts w:ascii="Cambria" w:hAnsi="Cambria" w:eastAsia="" w:cs="" w:asciiTheme="majorHAnsi" w:cstheme="majorBidi" w:eastAsiaTheme="majorEastAsia" w:hAnsiTheme="majorHAnsi"/>
      <w:b/>
      <w:bCs/>
      <w:color w:val="365F91" w:themeColor="accent1" w:themeShade="bf"/>
      <w:sz w:val="28"/>
      <w:szCs w:val="28"/>
    </w:rPr>
  </w:style>
  <w:style w:type="character" w:styleId="UnresolvedMention">
    <w:name w:val="Unresolved Mention"/>
    <w:basedOn w:val="DefaultParagraphFont"/>
    <w:uiPriority w:val="99"/>
    <w:semiHidden/>
    <w:unhideWhenUsed/>
    <w:qFormat/>
    <w:rsid w:val="00c50943"/>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unhideWhenUsed/>
    <w:rsid w:val="00574d28"/>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lang w:val="zxx" w:eastAsia="zxx" w:bidi="zxx"/>
    </w:rPr>
  </w:style>
  <w:style w:type="paragraph" w:styleId="Gwkaistopka">
    <w:name w:val="Główka i stopka"/>
    <w:basedOn w:val="Normal"/>
    <w:qFormat/>
    <w:pPr/>
    <w:rPr/>
  </w:style>
  <w:style w:type="paragraph" w:styleId="Gwka">
    <w:name w:val="Header"/>
    <w:basedOn w:val="Normal"/>
    <w:rsid w:val="00527578"/>
    <w:pPr>
      <w:tabs>
        <w:tab w:val="clear" w:pos="708"/>
        <w:tab w:val="center" w:pos="4536" w:leader="none"/>
        <w:tab w:val="right" w:pos="9072" w:leader="none"/>
      </w:tabs>
    </w:pPr>
    <w:rPr/>
  </w:style>
  <w:style w:type="paragraph" w:styleId="Stopka">
    <w:name w:val="Footer"/>
    <w:basedOn w:val="Normal"/>
    <w:link w:val="StopkaZnak"/>
    <w:uiPriority w:val="99"/>
    <w:rsid w:val="00527578"/>
    <w:pPr>
      <w:tabs>
        <w:tab w:val="clear" w:pos="708"/>
        <w:tab w:val="center" w:pos="4536" w:leader="none"/>
        <w:tab w:val="right" w:pos="9072" w:leader="none"/>
      </w:tabs>
    </w:pPr>
    <w:rPr/>
  </w:style>
  <w:style w:type="paragraph" w:styleId="BalloonText">
    <w:name w:val="Balloon Text"/>
    <w:basedOn w:val="Normal"/>
    <w:semiHidden/>
    <w:qFormat/>
    <w:rsid w:val="00e270fb"/>
    <w:pPr/>
    <w:rPr>
      <w:rFonts w:ascii="Tahoma" w:hAnsi="Tahoma" w:cs="Tahoma"/>
      <w:sz w:val="16"/>
      <w:szCs w:val="16"/>
    </w:rPr>
  </w:style>
  <w:style w:type="paragraph" w:styleId="Przypiskocowy">
    <w:name w:val="Endnote Text"/>
    <w:basedOn w:val="Normal"/>
    <w:semiHidden/>
    <w:rsid w:val="00d67a8d"/>
    <w:pPr/>
    <w:rPr>
      <w:sz w:val="20"/>
      <w:szCs w:val="20"/>
    </w:rPr>
  </w:style>
  <w:style w:type="paragraph" w:styleId="NormalWeb">
    <w:name w:val="Normal (Web)"/>
    <w:basedOn w:val="Normal"/>
    <w:uiPriority w:val="99"/>
    <w:qFormat/>
    <w:rsid w:val="003e7f36"/>
    <w:pPr>
      <w:spacing w:beforeAutospacing="1" w:afterAutospacing="1"/>
    </w:pPr>
    <w:rPr/>
  </w:style>
  <w:style w:type="paragraph" w:styleId="Char" w:customStyle="1">
    <w:name w:val="Char"/>
    <w:basedOn w:val="Normal"/>
    <w:qFormat/>
    <w:rsid w:val="00cb66c3"/>
    <w:pPr/>
    <w:rPr/>
  </w:style>
  <w:style w:type="paragraph" w:styleId="Annotationtext">
    <w:name w:val="annotation text"/>
    <w:basedOn w:val="Normal"/>
    <w:link w:val="TekstkomentarzaZnak"/>
    <w:uiPriority w:val="99"/>
    <w:qFormat/>
    <w:rsid w:val="00a53323"/>
    <w:pPr/>
    <w:rPr>
      <w:sz w:val="20"/>
      <w:szCs w:val="20"/>
    </w:rPr>
  </w:style>
  <w:style w:type="paragraph" w:styleId="Annotationsubject">
    <w:name w:val="annotation subject"/>
    <w:basedOn w:val="Annotationtext"/>
    <w:next w:val="Annotationtext"/>
    <w:link w:val="TematkomentarzaZnak"/>
    <w:qFormat/>
    <w:rsid w:val="00a53323"/>
    <w:pPr/>
    <w:rPr>
      <w:b/>
      <w:bCs/>
    </w:rPr>
  </w:style>
  <w:style w:type="paragraph" w:styleId="ListParagraph">
    <w:name w:val="List Paragraph"/>
    <w:basedOn w:val="Normal"/>
    <w:uiPriority w:val="34"/>
    <w:qFormat/>
    <w:rsid w:val="0015540b"/>
    <w:pPr>
      <w:ind w:left="708" w:hanging="0"/>
    </w:pPr>
    <w:rPr/>
  </w:style>
  <w:style w:type="paragraph" w:styleId="NoSpacing">
    <w:name w:val="No Spacing"/>
    <w:qFormat/>
    <w:rsid w:val="00b7542b"/>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Default" w:customStyle="1">
    <w:name w:val="Default"/>
    <w:qFormat/>
    <w:rsid w:val="002e1b75"/>
    <w:pPr>
      <w:widowControl/>
      <w:suppressAutoHyphens w:val="true"/>
      <w:bidi w:val="0"/>
      <w:spacing w:before="0" w:after="0"/>
      <w:jc w:val="left"/>
    </w:pPr>
    <w:rPr>
      <w:rFonts w:ascii="Arial" w:hAnsi="Arial" w:eastAsia="Times New Roman" w:cs="Arial"/>
      <w:color w:val="000000"/>
      <w:kern w:val="0"/>
      <w:sz w:val="24"/>
      <w:szCs w:val="24"/>
      <w:lang w:val="pl-PL" w:eastAsia="pl-PL" w:bidi="ar-SA"/>
    </w:rPr>
  </w:style>
  <w:style w:type="paragraph" w:styleId="Wcicietrecitekstu">
    <w:name w:val="Body Text Indent"/>
    <w:basedOn w:val="Normal"/>
    <w:link w:val="TekstpodstawowywcityZnak"/>
    <w:uiPriority w:val="99"/>
    <w:rsid w:val="00574d28"/>
    <w:pPr>
      <w:spacing w:before="0" w:after="120"/>
      <w:ind w:left="283" w:hanging="0"/>
    </w:pPr>
    <w:rPr/>
  </w:style>
  <w:style w:type="paragraph" w:styleId="Standardowy2" w:customStyle="1">
    <w:name w:val="Standardowy2"/>
    <w:qFormat/>
    <w:rsid w:val="00574d28"/>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PlainText">
    <w:name w:val="Plain Text"/>
    <w:basedOn w:val="Normal"/>
    <w:link w:val="ZwykytekstZnak"/>
    <w:uiPriority w:val="99"/>
    <w:unhideWhenUsed/>
    <w:qFormat/>
    <w:rsid w:val="00d46f65"/>
    <w:pPr/>
    <w:rPr>
      <w:rFonts w:ascii="Consolas" w:hAnsi="Consolas" w:eastAsia="Calibri" w:cs="" w:cstheme="minorBidi" w:eastAsiaTheme="minorHAnsi"/>
      <w:sz w:val="21"/>
      <w:szCs w:val="21"/>
      <w:lang w:eastAsia="en-US"/>
    </w:rPr>
  </w:style>
  <w:style w:type="paragraph" w:styleId="Revision">
    <w:name w:val="Revision"/>
    <w:uiPriority w:val="99"/>
    <w:semiHidden/>
    <w:qFormat/>
    <w:rsid w:val="00d86c03"/>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Przypisdolny">
    <w:name w:val="Footnote Text"/>
    <w:basedOn w:val="Normal"/>
    <w:link w:val="TekstprzypisudolnegoZnak"/>
    <w:uiPriority w:val="99"/>
    <w:unhideWhenUsed/>
    <w:qFormat/>
    <w:rsid w:val="00d1510a"/>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a03e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F449-5326-46AA-9361-5B0F6E8A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LibreOffice/7.4.2.3$Windows_X86_64 LibreOffice_project/382eef1f22670f7f4118c8c2dd222ec7ad009daf</Application>
  <AppVersion>15.0000</AppVersion>
  <Pages>22</Pages>
  <Words>4880</Words>
  <Characters>52939</Characters>
  <CharactersWithSpaces>58310</CharactersWithSpaces>
  <Paragraphs>295</Paragraphs>
  <Company>AiP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2023-01-02T14:11:00Z</dcterms:created>
  <dc:creator>BadDab</dc:creator>
  <dc:description/>
  <dc:language>pl-PL</dc:language>
  <cp:lastModifiedBy/>
  <cp:lastPrinted>2023-01-03T09:32:37Z</cp:lastPrinted>
  <dcterms:modified xsi:type="dcterms:W3CDTF">2023-01-13T12:22:27Z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