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EE3D" w14:textId="77777777" w:rsidR="0086269F" w:rsidRDefault="0086269F" w:rsidP="0086269F">
      <w:r>
        <w:t xml:space="preserve">9.00 - 9.15 </w:t>
      </w:r>
      <w:r w:rsidRPr="0086269F">
        <w:rPr>
          <w:b/>
          <w:bCs/>
        </w:rPr>
        <w:t>Otwarcie konferencji</w:t>
      </w:r>
    </w:p>
    <w:p w14:paraId="12E056EE" w14:textId="77777777" w:rsidR="0086269F" w:rsidRDefault="0086269F" w:rsidP="0086269F">
      <w:r>
        <w:t>Sesja I</w:t>
      </w:r>
    </w:p>
    <w:p w14:paraId="4373A7DA" w14:textId="77777777" w:rsidR="0086269F" w:rsidRDefault="0086269F" w:rsidP="0086269F">
      <w:r>
        <w:t xml:space="preserve">9.15 - 9.40 Nowe możliwości </w:t>
      </w:r>
      <w:proofErr w:type="spellStart"/>
      <w:r>
        <w:t>nefroprotekcji</w:t>
      </w:r>
      <w:proofErr w:type="spellEnd"/>
    </w:p>
    <w:p w14:paraId="46FB234C" w14:textId="77777777" w:rsidR="0086269F" w:rsidRDefault="0086269F" w:rsidP="0086269F">
      <w:r>
        <w:t>prof. dr hab. n. med. Ilona Kurnatowska</w:t>
      </w:r>
    </w:p>
    <w:p w14:paraId="2B85F0EE" w14:textId="77777777" w:rsidR="0086269F" w:rsidRDefault="0086269F" w:rsidP="0086269F">
      <w:r>
        <w:t>9.40 - 10.05 Doświadczenia w stosowaniu NOAC w różnych sytuacjach klinicznych</w:t>
      </w:r>
    </w:p>
    <w:p w14:paraId="4C789787" w14:textId="77777777" w:rsidR="0086269F" w:rsidRDefault="0086269F" w:rsidP="0086269F">
      <w:r>
        <w:t>dr hab. n. med. prof. SUM Bartosz Hudzik</w:t>
      </w:r>
    </w:p>
    <w:p w14:paraId="4959F14E" w14:textId="12527E79" w:rsidR="0086269F" w:rsidRDefault="0086269F" w:rsidP="0086269F">
      <w:r>
        <w:t xml:space="preserve">Wykład sponsorowany przez firmę farmaceutyczną </w:t>
      </w:r>
      <w:r w:rsidR="00DC5AC3">
        <w:t xml:space="preserve"> f</w:t>
      </w:r>
      <w:r w:rsidR="00DC5AC3">
        <w:t>irmę Bayer</w:t>
      </w:r>
    </w:p>
    <w:p w14:paraId="1A8B2052" w14:textId="77777777" w:rsidR="0086269F" w:rsidRDefault="0086269F" w:rsidP="0086269F">
      <w:r>
        <w:t>10.05 - 10.50 Szybki zysk czy długoterminowa lokata- czyli jak inwestować właściwie</w:t>
      </w:r>
    </w:p>
    <w:p w14:paraId="66639B3D" w14:textId="77777777" w:rsidR="0086269F" w:rsidRDefault="0086269F" w:rsidP="0086269F">
      <w:r>
        <w:t>w zdrowie pacjentów z przewlekłym zespołem wieńcowym w Polsce</w:t>
      </w:r>
    </w:p>
    <w:p w14:paraId="16476EDF" w14:textId="77777777" w:rsidR="0086269F" w:rsidRDefault="0086269F" w:rsidP="0086269F">
      <w:r>
        <w:t xml:space="preserve">prof. dr hab. n. med. Jerzy Krzysztof </w:t>
      </w:r>
      <w:proofErr w:type="spellStart"/>
      <w:r>
        <w:t>Wranicz</w:t>
      </w:r>
      <w:proofErr w:type="spellEnd"/>
    </w:p>
    <w:p w14:paraId="4D751037" w14:textId="4E36F2AE" w:rsidR="0086269F" w:rsidRDefault="0086269F" w:rsidP="0086269F">
      <w:r>
        <w:t>Wykład sponsorowany przez firmę farmaceutyczną</w:t>
      </w:r>
      <w:r w:rsidR="00DC5AC3">
        <w:t xml:space="preserve"> </w:t>
      </w:r>
      <w:r w:rsidR="00DC5AC3">
        <w:t xml:space="preserve">firmę </w:t>
      </w:r>
      <w:proofErr w:type="spellStart"/>
      <w:r w:rsidR="00DC5AC3">
        <w:t>Servier</w:t>
      </w:r>
      <w:proofErr w:type="spellEnd"/>
    </w:p>
    <w:p w14:paraId="1EFBF875" w14:textId="77777777" w:rsidR="0086269F" w:rsidRDefault="0086269F" w:rsidP="0086269F">
      <w:r>
        <w:t>10.50 - 11.00 Dyskusja</w:t>
      </w:r>
    </w:p>
    <w:p w14:paraId="43775840" w14:textId="77777777" w:rsidR="0086269F" w:rsidRDefault="0086269F" w:rsidP="0086269F">
      <w:r>
        <w:t>11.00 - 11.15 Przerwa</w:t>
      </w:r>
    </w:p>
    <w:p w14:paraId="54816E7C" w14:textId="77777777" w:rsidR="0086269F" w:rsidRDefault="0086269F" w:rsidP="0086269F">
      <w:r>
        <w:t>Sesja II</w:t>
      </w:r>
    </w:p>
    <w:p w14:paraId="04785FB8" w14:textId="77777777" w:rsidR="0086269F" w:rsidRDefault="0086269F" w:rsidP="0086269F">
      <w:r>
        <w:t xml:space="preserve">11.15 - 11.40 </w:t>
      </w:r>
      <w:proofErr w:type="spellStart"/>
      <w:r>
        <w:t>Empagliflozyna</w:t>
      </w:r>
      <w:proofErr w:type="spellEnd"/>
      <w:r>
        <w:t xml:space="preserve"> w leczeniu niewydolności serca w pełnym spektrum LVEF</w:t>
      </w:r>
    </w:p>
    <w:p w14:paraId="18FCD310" w14:textId="77777777" w:rsidR="0086269F" w:rsidRDefault="0086269F" w:rsidP="0086269F">
      <w:r>
        <w:t>prof. dr hab. n. med. Jarosław Drożdż</w:t>
      </w:r>
    </w:p>
    <w:p w14:paraId="3639CFA6" w14:textId="77777777" w:rsidR="0086269F" w:rsidRDefault="0086269F" w:rsidP="0086269F">
      <w:r>
        <w:t>Wykład sponsorowany przez firmę farmaceutyczną</w:t>
      </w:r>
    </w:p>
    <w:p w14:paraId="62DFEE0B" w14:textId="77777777" w:rsidR="0086269F" w:rsidRDefault="0086269F" w:rsidP="0086269F">
      <w:r>
        <w:t>11.40 - 12.20 Niedoczynność tarczycy</w:t>
      </w:r>
    </w:p>
    <w:p w14:paraId="43BBF490" w14:textId="77777777" w:rsidR="0086269F" w:rsidRDefault="0086269F" w:rsidP="0086269F">
      <w:r>
        <w:t xml:space="preserve">dr hab. n. med. prof. UM Agnieszka </w:t>
      </w:r>
      <w:proofErr w:type="spellStart"/>
      <w:r>
        <w:t>Siejka</w:t>
      </w:r>
      <w:proofErr w:type="spellEnd"/>
    </w:p>
    <w:p w14:paraId="1CA2069D" w14:textId="77777777" w:rsidR="0086269F" w:rsidRDefault="0086269F" w:rsidP="0086269F">
      <w:r>
        <w:t>Wykład sponsorowany przez firmę farmaceutyczną</w:t>
      </w:r>
    </w:p>
    <w:p w14:paraId="0EE487C2" w14:textId="77777777" w:rsidR="0086269F" w:rsidRDefault="0086269F" w:rsidP="0086269F">
      <w:r>
        <w:t>12.20 - 12.30 Współpraca w leczeniu chorób nowotworowych ze Szpitalem Onkologicznym</w:t>
      </w:r>
    </w:p>
    <w:p w14:paraId="7038E555" w14:textId="77777777" w:rsidR="0086269F" w:rsidRDefault="0086269F" w:rsidP="0086269F">
      <w:r>
        <w:t>NU-MED w Tomaszowie Mazowieckim</w:t>
      </w:r>
    </w:p>
    <w:p w14:paraId="51C2CF23" w14:textId="77777777" w:rsidR="0086269F" w:rsidRDefault="0086269F" w:rsidP="0086269F">
      <w:r>
        <w:t>koordynator Bożena Łaz</w:t>
      </w:r>
    </w:p>
    <w:p w14:paraId="399142DD" w14:textId="77777777" w:rsidR="0086269F" w:rsidRDefault="0086269F" w:rsidP="0086269F">
      <w:r>
        <w:t>12.30 - 12.40 Dla Zdrowia - Fundacja Na Rzecz Rozwoju SP ZOZ w Wieluniu</w:t>
      </w:r>
    </w:p>
    <w:p w14:paraId="14BEE743" w14:textId="77777777" w:rsidR="0086269F" w:rsidRDefault="0086269F" w:rsidP="0086269F">
      <w:r>
        <w:t xml:space="preserve">wiceprezes zarządu Honorata </w:t>
      </w:r>
      <w:proofErr w:type="spellStart"/>
      <w:r>
        <w:t>Freus</w:t>
      </w:r>
      <w:proofErr w:type="spellEnd"/>
      <w:r>
        <w:t>- Grzelak</w:t>
      </w:r>
    </w:p>
    <w:p w14:paraId="7ABABA0C" w14:textId="77777777" w:rsidR="0086269F" w:rsidRDefault="0086269F" w:rsidP="0086269F">
      <w:r>
        <w:t>12.40 -12.50 Dyskusja</w:t>
      </w:r>
    </w:p>
    <w:p w14:paraId="68804DDA" w14:textId="77777777" w:rsidR="0086269F" w:rsidRDefault="0086269F" w:rsidP="0086269F">
      <w:r>
        <w:t>12.50 - 13.10 Przerwa</w:t>
      </w:r>
    </w:p>
    <w:p w14:paraId="1D3788D4" w14:textId="77777777" w:rsidR="0086269F" w:rsidRDefault="0086269F" w:rsidP="0086269F">
      <w:r>
        <w:t>Sesja III</w:t>
      </w:r>
    </w:p>
    <w:p w14:paraId="7688DE51" w14:textId="77777777" w:rsidR="0086269F" w:rsidRDefault="0086269F" w:rsidP="0086269F">
      <w:r>
        <w:t xml:space="preserve">13.10 - 13.30 </w:t>
      </w:r>
      <w:proofErr w:type="spellStart"/>
      <w:r>
        <w:t>Semaglutyd</w:t>
      </w:r>
      <w:proofErr w:type="spellEnd"/>
      <w:r>
        <w:t xml:space="preserve"> w tabletce- dlaczego warto działać wielokierunkowo od samego</w:t>
      </w:r>
    </w:p>
    <w:p w14:paraId="7BC5B731" w14:textId="77777777" w:rsidR="0086269F" w:rsidRDefault="0086269F" w:rsidP="0086269F">
      <w:r>
        <w:t>początku terapii cukrzycy typu 2</w:t>
      </w:r>
    </w:p>
    <w:p w14:paraId="6B11D70C" w14:textId="77777777" w:rsidR="0086269F" w:rsidRDefault="0086269F" w:rsidP="0086269F">
      <w:r>
        <w:t xml:space="preserve">prof. dr hab. n. med. Katarzyna </w:t>
      </w:r>
      <w:proofErr w:type="spellStart"/>
      <w:r>
        <w:t>Cypryk</w:t>
      </w:r>
      <w:proofErr w:type="spellEnd"/>
    </w:p>
    <w:p w14:paraId="2673D821" w14:textId="77777777" w:rsidR="0086269F" w:rsidRDefault="0086269F" w:rsidP="0086269F">
      <w:r>
        <w:lastRenderedPageBreak/>
        <w:t>Wykład sponsorowany przez firmę farmaceutyczną</w:t>
      </w:r>
    </w:p>
    <w:p w14:paraId="45372BB3" w14:textId="77777777" w:rsidR="0086269F" w:rsidRDefault="0086269F" w:rsidP="0086269F">
      <w:r>
        <w:t>13.30 - 13.50 Wyzwania insulinoterapii-jak uprościć terapię insulinową w cukrzycy typu 2</w:t>
      </w:r>
    </w:p>
    <w:p w14:paraId="70945754" w14:textId="77777777" w:rsidR="0086269F" w:rsidRDefault="0086269F" w:rsidP="0086269F">
      <w:r>
        <w:t xml:space="preserve">dr hab. n. med. Sylwia </w:t>
      </w:r>
      <w:proofErr w:type="spellStart"/>
      <w:r>
        <w:t>Wenclewska</w:t>
      </w:r>
      <w:proofErr w:type="spellEnd"/>
    </w:p>
    <w:p w14:paraId="05E7218A" w14:textId="77777777" w:rsidR="0086269F" w:rsidRDefault="0086269F" w:rsidP="0086269F">
      <w:r>
        <w:t>Wykład sponsorowany przez firmę farmaceutyczną</w:t>
      </w:r>
    </w:p>
    <w:p w14:paraId="0EFE4D87" w14:textId="77777777" w:rsidR="0086269F" w:rsidRDefault="0086269F" w:rsidP="0086269F">
      <w:r>
        <w:t>13.50 - 14.20 Zaburzenia lękowe u pacjenta kardiologicznego</w:t>
      </w:r>
    </w:p>
    <w:p w14:paraId="4CF0F5D4" w14:textId="77777777" w:rsidR="0086269F" w:rsidRDefault="0086269F" w:rsidP="0086269F">
      <w:r>
        <w:t>lek. med. Marcin Budnik</w:t>
      </w:r>
    </w:p>
    <w:p w14:paraId="5313B249" w14:textId="77777777" w:rsidR="0086269F" w:rsidRDefault="0086269F" w:rsidP="0086269F">
      <w:r>
        <w:t>Wykład sponsorowany przez firmę farmaceutyczną</w:t>
      </w:r>
    </w:p>
    <w:p w14:paraId="35AB866B" w14:textId="77777777" w:rsidR="0086269F" w:rsidRDefault="0086269F" w:rsidP="0086269F">
      <w:r>
        <w:t>14.20 - 14.35 Dyskusja</w:t>
      </w:r>
    </w:p>
    <w:p w14:paraId="10507FEE" w14:textId="77777777" w:rsidR="00A7712C" w:rsidRDefault="0086269F" w:rsidP="0086269F">
      <w:r>
        <w:t>Program</w:t>
      </w:r>
    </w:p>
    <w:sectPr w:rsidR="00A7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9F"/>
    <w:rsid w:val="0086269F"/>
    <w:rsid w:val="00A7712C"/>
    <w:rsid w:val="00D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E244"/>
  <w15:chartTrackingRefBased/>
  <w15:docId w15:val="{CDF9D27F-978B-49E0-B625-A177172D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Męski Komputer</dc:creator>
  <cp:keywords/>
  <dc:description/>
  <cp:lastModifiedBy>Męski Komputer</cp:lastModifiedBy>
  <cp:revision>2</cp:revision>
  <dcterms:created xsi:type="dcterms:W3CDTF">2023-03-23T10:15:00Z</dcterms:created>
  <dcterms:modified xsi:type="dcterms:W3CDTF">2023-04-05T09:30:00Z</dcterms:modified>
</cp:coreProperties>
</file>